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4324" w14:textId="31CBB5A5" w:rsidR="006B4DC4" w:rsidRDefault="006B4DC4" w:rsidP="006B4D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 xml:space="preserve">Regulamin Rekrutacji i Uczestnictwa w projekcie </w:t>
      </w: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br/>
        <w:t>„</w:t>
      </w: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>ZAWALCZ O SIEBIE</w:t>
      </w:r>
      <w:r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 xml:space="preserve">” </w:t>
      </w:r>
      <w:r>
        <w:rPr>
          <w:rFonts w:asciiTheme="minorHAnsi" w:hAnsiTheme="minorHAnsi" w:cstheme="minorHAnsi"/>
          <w:b/>
          <w:sz w:val="32"/>
          <w:szCs w:val="24"/>
        </w:rPr>
        <w:t>RPLD.09.01.01-10-B06</w:t>
      </w:r>
      <w:r>
        <w:rPr>
          <w:rFonts w:asciiTheme="minorHAnsi" w:hAnsiTheme="minorHAnsi" w:cstheme="minorHAnsi"/>
          <w:b/>
          <w:sz w:val="32"/>
          <w:szCs w:val="24"/>
        </w:rPr>
        <w:t>4/19</w:t>
      </w:r>
    </w:p>
    <w:p w14:paraId="3CC39E3C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9A3BB0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  <w:lang w:val="pl-PL"/>
        </w:rPr>
      </w:pPr>
    </w:p>
    <w:p w14:paraId="32F0AB40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I. Postanowienia ogólne</w:t>
      </w:r>
    </w:p>
    <w:p w14:paraId="55E687B2" w14:textId="0DC7176E" w:rsidR="006B4DC4" w:rsidRDefault="006B4DC4" w:rsidP="006B4DC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Regulamin określa warunki udziału, zakres wsparcia oraz prawa i obowiązki 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  <w:t>90 uczestników/czek (52kobiet i 38 mężczyzn) projektu „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Zawalcz o siebie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” realizowanego przez Fundację AKME. </w:t>
      </w:r>
    </w:p>
    <w:p w14:paraId="07F0A284" w14:textId="66DA78CA" w:rsidR="006B4DC4" w:rsidRDefault="006B4DC4" w:rsidP="006B4DC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Projekt pt. “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>Zawalcz o siebie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” nr </w:t>
      </w:r>
      <w:r>
        <w:rPr>
          <w:rFonts w:asciiTheme="minorHAnsi" w:hAnsiTheme="minorHAnsi" w:cstheme="minorHAnsi"/>
          <w:sz w:val="24"/>
          <w:szCs w:val="24"/>
        </w:rPr>
        <w:t>RPLD.09.01.01-10-B06</w:t>
      </w:r>
      <w:r>
        <w:rPr>
          <w:rFonts w:asciiTheme="minorHAnsi" w:hAnsiTheme="minorHAnsi" w:cstheme="minorHAnsi"/>
          <w:sz w:val="24"/>
          <w:szCs w:val="24"/>
        </w:rPr>
        <w:t xml:space="preserve">4/19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jest realizowany w ramach Osi Priorytetowej IX. Włączenie społeczne, Działania IX.1 Aktywna integracja, Poddziałania IX.9.1.1. Aktywizacja społeczno-zatrudnieniowa Regionalnego Programu Operacyjnego Województwa Łódzkiego na lata 2014-2020 i jest współfinansowany ze środków Unii Europejskiej w ramach Europejskiego Funduszu Społecznego.</w:t>
      </w:r>
    </w:p>
    <w:p w14:paraId="3597562E" w14:textId="73EF5404" w:rsidR="006B4DC4" w:rsidRDefault="006B4DC4" w:rsidP="006B4DC4">
      <w:pPr>
        <w:numPr>
          <w:ilvl w:val="0"/>
          <w:numId w:val="15"/>
        </w:numPr>
        <w:autoSpaceDE w:val="0"/>
        <w:autoSpaceDN w:val="0"/>
        <w:adjustRightInd w:val="0"/>
        <w:spacing w:before="240"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>
        <w:rPr>
          <w:rFonts w:asciiTheme="minorHAnsi" w:hAnsiTheme="minorHAnsi" w:cstheme="minorHAnsi"/>
          <w:sz w:val="24"/>
          <w:szCs w:val="24"/>
          <w:lang w:val="pl-PL"/>
        </w:rPr>
        <w:t>rojekt realizowany jest od 01.11.2019 r. do 31.05</w:t>
      </w:r>
      <w:r>
        <w:rPr>
          <w:rFonts w:asciiTheme="minorHAnsi" w:hAnsiTheme="minorHAnsi" w:cstheme="minorHAnsi"/>
          <w:sz w:val="24"/>
          <w:szCs w:val="24"/>
          <w:lang w:val="pl-PL"/>
        </w:rPr>
        <w:t>.2021 r.</w:t>
      </w:r>
    </w:p>
    <w:p w14:paraId="09D1ED58" w14:textId="77777777" w:rsidR="006B4DC4" w:rsidRDefault="006B4DC4" w:rsidP="006B4DC4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 ramach projektu zaplanowano działania obejmujące wsparciem 90 osób zagrożonych ubóstwem lub wykluczeniem społecznym, biernych zawodowo lub bezrobotnych i zamieszkujących w województwie łódzkim, z których: </w:t>
      </w:r>
    </w:p>
    <w:p w14:paraId="558AF926" w14:textId="77777777" w:rsidR="006B4DC4" w:rsidRDefault="006B4DC4" w:rsidP="006B4DC4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70 (40K/30M) to os. Bierne zawodowo lub bezrobotne, </w:t>
      </w:r>
    </w:p>
    <w:p w14:paraId="4F84F8C7" w14:textId="77777777" w:rsidR="006B4DC4" w:rsidRDefault="006B4DC4" w:rsidP="006B4DC4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18 (10K/8M) to os. z niepełnosprawnościami. </w:t>
      </w:r>
    </w:p>
    <w:p w14:paraId="3B48B931" w14:textId="77777777" w:rsidR="006B4DC4" w:rsidRDefault="006B4DC4" w:rsidP="006B4DC4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W ramach projektu dla Uczestników Projektu zaplanowano działania:</w:t>
      </w:r>
    </w:p>
    <w:p w14:paraId="6FF570E7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90 UP: </w:t>
      </w:r>
    </w:p>
    <w:p w14:paraId="35F94189" w14:textId="77777777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identyfikacji potrzeb  oraz opracowania Indywidualnej Ścieżki Reintegracji,</w:t>
      </w:r>
    </w:p>
    <w:p w14:paraId="3653E2BC" w14:textId="77777777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udział w Treningach Kompetencji Społecznych </w:t>
      </w:r>
    </w:p>
    <w:p w14:paraId="4B2E2874" w14:textId="77777777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poradnictwo zawodowe,</w:t>
      </w:r>
    </w:p>
    <w:p w14:paraId="44D2C208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 prawne i obywatelskie,  </w:t>
      </w:r>
    </w:p>
    <w:p w14:paraId="646A8937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psychologiczne, </w:t>
      </w:r>
    </w:p>
    <w:p w14:paraId="661EFACA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szkolenia zawodowe podnoszące kompetencje lub kwalifikacje,</w:t>
      </w:r>
    </w:p>
    <w:p w14:paraId="4D88023B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pośrednictwo pracy,</w:t>
      </w:r>
    </w:p>
    <w:p w14:paraId="75CA6C05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54 UP:</w:t>
      </w:r>
    </w:p>
    <w:p w14:paraId="719EECCE" w14:textId="77777777" w:rsidR="006B4DC4" w:rsidRDefault="006B4DC4" w:rsidP="006B4DC4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78EF97BD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1A9D2613" w14:textId="77777777" w:rsidR="006B4DC4" w:rsidRDefault="006B4DC4" w:rsidP="006B4D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zatrudnienie subsydiowane.</w:t>
      </w:r>
    </w:p>
    <w:p w14:paraId="19CA567C" w14:textId="77777777" w:rsidR="006B4DC4" w:rsidRDefault="006B4DC4" w:rsidP="006B4DC4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Udział w projekcie jest bezpłatny.</w:t>
      </w:r>
    </w:p>
    <w:p w14:paraId="026493A4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7809DB8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C2F7CF4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II. Słownik pojęć</w:t>
      </w:r>
    </w:p>
    <w:p w14:paraId="54D976B4" w14:textId="77777777" w:rsidR="006B4DC4" w:rsidRDefault="006B4DC4" w:rsidP="006B4DC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Ilekroć w regulaminie jest mowa o: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35ABBDF8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Realizatorze projektu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Fundacja  AKME jako Lider Projektu.</w:t>
      </w:r>
    </w:p>
    <w:p w14:paraId="18A3A01F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Programie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 Regionalny Program Operacyjny Województwa Łódzkiego,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Oś Priorytetowa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IX. Włączenie społeczne, Działania IX.1 Aktywna integracja, Poddziałania IX.1.1. Aktywizacja społeczno-zawodowa. </w:t>
      </w:r>
    </w:p>
    <w:p w14:paraId="5842949C" w14:textId="3CD7EF56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Projekcie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Projekt „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Zawalcz o siebie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” 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RPLD.09.01.01-10-B06</w:t>
      </w:r>
      <w:r>
        <w:rPr>
          <w:rFonts w:asciiTheme="minorHAnsi" w:hAnsiTheme="minorHAnsi" w:cstheme="minorHAnsi"/>
          <w:sz w:val="24"/>
          <w:szCs w:val="24"/>
        </w:rPr>
        <w:t>4/19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.</w:t>
      </w:r>
    </w:p>
    <w:p w14:paraId="0D4C0C3A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Uczestniku Projektu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przeszła pozytywnie procedurę rekrutacyjną</w:t>
      </w:r>
    </w:p>
    <w:p w14:paraId="397DC199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Kandydacie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złożyła komplet dokumentów rekrutacyjnych i bierze udział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w procesie rekrutacyjnym do Projektu</w:t>
      </w:r>
    </w:p>
    <w:p w14:paraId="2878CAB9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biernej zawodowo –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to osoby, które w danej chwili nie tworzą zasobów siły roboczej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 (tzn. nie pracują i nie są bezrobotne). </w:t>
      </w:r>
    </w:p>
    <w:p w14:paraId="3D05E144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bezrobotnej – </w:t>
      </w:r>
      <w:r>
        <w:rPr>
          <w:rFonts w:asciiTheme="minorHAnsi" w:hAnsiTheme="minorHAnsi" w:cstheme="minorHAnsi"/>
          <w:sz w:val="24"/>
          <w:szCs w:val="24"/>
          <w:lang w:val="pl-PL"/>
        </w:rPr>
        <w:t>osoba pozostająca bez pracy, gotowa do podjęcia pracy i aktywnie poszukująca zatrudnienia.</w:t>
      </w:r>
    </w:p>
    <w:p w14:paraId="259FC12D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Osobie o niskich kwalifikacjach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14:paraId="7CC29C28" w14:textId="77777777" w:rsidR="006B4DC4" w:rsidRDefault="006B4DC4" w:rsidP="006B4DC4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Osobie z niepełnosprawnościami -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przez co rozumie się:</w:t>
      </w:r>
    </w:p>
    <w:p w14:paraId="50EDAF4E" w14:textId="77777777" w:rsidR="006B4DC4" w:rsidRDefault="006B4DC4" w:rsidP="006B4DC4">
      <w:pPr>
        <w:numPr>
          <w:ilvl w:val="3"/>
          <w:numId w:val="2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osobę, której niepełnosprawność została potwierdzona orzeczeniem:</w:t>
      </w:r>
    </w:p>
    <w:p w14:paraId="496B1814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zakwalifikowaniu przez organy orzekające do jednego z trzech stopni niepełnosprawności,</w:t>
      </w:r>
    </w:p>
    <w:p w14:paraId="2C87A1D1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całkowitej lub częściowej niezdolności do pracy na podstawie odrębnych przepisów,</w:t>
      </w:r>
    </w:p>
    <w:p w14:paraId="6A578DA3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niepełnosprawności, wydanym przed ukończeniem 16 roku życia.</w:t>
      </w:r>
    </w:p>
    <w:p w14:paraId="3BE1A7B1" w14:textId="77777777" w:rsidR="006B4DC4" w:rsidRDefault="006B4DC4" w:rsidP="006B4DC4">
      <w:pPr>
        <w:pStyle w:val="Akapitzlist"/>
        <w:numPr>
          <w:ilvl w:val="3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bądź osobę z zaburzeniami psychicznymi, przez co rozumie się osobę:</w:t>
      </w:r>
    </w:p>
    <w:p w14:paraId="5AEB0658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chorą psychicznie (wykazującej zaburzenia psychotyczne),</w:t>
      </w:r>
    </w:p>
    <w:p w14:paraId="055F3E08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upośledzoną umysłowo,</w:t>
      </w:r>
    </w:p>
    <w:p w14:paraId="31DB6723" w14:textId="77777777" w:rsidR="006B4DC4" w:rsidRDefault="006B4DC4" w:rsidP="006B4DC4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49108653" w14:textId="77777777" w:rsidR="006B4DC4" w:rsidRDefault="006B4DC4" w:rsidP="006B4DC4">
      <w:pPr>
        <w:pStyle w:val="Akapitzlist"/>
        <w:spacing w:after="0" w:line="240" w:lineRule="auto"/>
        <w:ind w:left="1985"/>
        <w:jc w:val="both"/>
        <w:rPr>
          <w:rFonts w:asciiTheme="minorHAnsi" w:hAnsiTheme="minorHAnsi" w:cstheme="minorHAnsi"/>
          <w:sz w:val="24"/>
          <w:szCs w:val="24"/>
        </w:rPr>
      </w:pPr>
    </w:p>
    <w:p w14:paraId="19FE0B7A" w14:textId="77777777" w:rsidR="006B4DC4" w:rsidRDefault="006B4DC4" w:rsidP="006B4D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Osoby lub rodziny zagrożone ubóstwem lub wykluczeniem społecznym: </w:t>
      </w:r>
    </w:p>
    <w:p w14:paraId="420AFB52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a) osoby lub rodziny korzystające ze świadczeń z pomocy społecznej zgodnie z ustawą z 12 marca 2004 r. o pomocy społecznej lub kwalifikujące się do objęcia wsparciem pomocy społecznej,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tj. spełniające co najmniej jedną z przesłanek określonych w art. 7 ustawy z 12 marca 2004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o pomocy społecznej. Art. 7. Pomocy społecznej udziela się osobom i rodzinom w szczególności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powodu: ubóstwa; sieroctwa;  bezdomności; bezrobocia; niepełnosprawności; długotrwałej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lub ciężkiej choroby; przemocy w rodzinie;  potrzeby ochrony ofiar handlu ludźmi; potrzeby ochrony macierzyństwa lub wielodzietności; bezradności w sprawach opiekuńczo-wychowawczych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12 grudnia 2013 r. o cudzoziemcach; trudności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>w przystosowaniu do życia po zwolnieniu z zakładu karnego; alkoholizmu lub narkomanii; zdarzenia losowego i sytuacji kryzysowej; klęski żywiołowej lub ekologicznej.</w:t>
      </w:r>
    </w:p>
    <w:p w14:paraId="3A5854E0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b) osoby, o których mowa w art. 1 ust. 2 ustawy z 13 czerwca 2003 r. o zatrudnieniu socjalnym. </w:t>
      </w:r>
    </w:p>
    <w:p w14:paraId="69BCF847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c) osoby przebywające w pieczy zastępczej lub opuszczające pieczę zastępczą oraz rodziny przeżywające trudności w pełnieniu funkcji opiekuńczo-wychowawczych, o których mowa w ustawie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dnia 9 czerwca 2011 r. o wspieraniu rodziny i systemie pieczy zastępczej; </w:t>
      </w:r>
    </w:p>
    <w:p w14:paraId="118DB302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d) osoby nieletnie, wobec których zastosowano środki zapobiegania i zwalczania demoralizacji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przestępczości zgodnie z ustawą z 26 października 1982 r. o postępowaniu w sprawach nieletnich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(Dz. U. z 2014 r. poz. 382, z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041906D5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e) osoby przebywające w młodzieżowych ośrodkach wychowawczych i młodzieżowych ośrodkach socjoterapii, o których mowa w ustawie z 7 września 1991 r. o systemie oświaty (Dz. U. z 2015 r. poz. 2156, z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4F27C835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f) osoby z niepełnosprawnością – osoby niepełnosprawne w rozumieniu ustawy z 27 sierpnia 1997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o rehabilitacji zawodowej i społecznej oraz zatrudnianiu osób niepełnosprawnych (Dz. U. z 2011 r.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Nr 127, poz. 721, z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zm.), a także osoby z zaburzeniami psychicznymi, w rozumieniu ustawy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19 sierpnia 1994 r. o ochronie zdrowia psychicznego (Dz. U. z 2016 r. poz.546); </w:t>
      </w:r>
    </w:p>
    <w:p w14:paraId="44388740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g) rodziny z dzieckiem z niepełnosprawnością, o ile co najmniej jeden z rodziców lub opiekunów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nie pracuje ze względu na konieczność sprawowania opieki nad dzieckiem z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niepełnosprawnością; </w:t>
      </w:r>
    </w:p>
    <w:p w14:paraId="47A96E9A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h) osoby zakwalifikowane do III profilu pomocy, zgodnie z ustawą z 20 kwietnia 2004 r. o promocji zatrudnienia i instytucjach rynku pracy (Dz. U. z 2015 r. poz. 149, z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4A04E74E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i) osoby niesamodzielne. Osoba niesamodzielna – osoba, która ze względu na podeszły wiek, stan zdrowia lub niepełnosprawność wymaga opieki lub wsparcia w związku z niemożnością samodzielnego wykonywania co najmniej jednej z podstawowych czynności dnia codziennego. </w:t>
      </w:r>
    </w:p>
    <w:p w14:paraId="392A819D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j) osoby bezdomne lub dotknięte wykluczeniem z dostępu do mieszkań w rozumieniu Wytycznych Ministra Infrastruktury i Rozwoju w zakresie monitorowania postępu rzeczowego i realizacji programów operacyjnych na lata 2014-2020; </w:t>
      </w:r>
    </w:p>
    <w:p w14:paraId="2EBB3B8E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k) osoby odbywające kary pozbawienia wolności; </w:t>
      </w:r>
    </w:p>
    <w:p w14:paraId="5FE8700E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l) osoby korzystające z PO PŻ (zaświadczenie/ oświadczenie o korzystaniu z pomocy żywnościowej). </w:t>
      </w:r>
    </w:p>
    <w:p w14:paraId="731FAF23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218EBAB1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7B9CDE35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III. Warunki udziału</w:t>
      </w:r>
    </w:p>
    <w:p w14:paraId="4C058326" w14:textId="77777777" w:rsidR="006B4DC4" w:rsidRDefault="006B4DC4" w:rsidP="006B4DC4">
      <w:p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Uczestnikiem/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czką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projektu może być osoba spełniająca łącznie wszystkie poniższe warunki: </w:t>
      </w:r>
    </w:p>
    <w:p w14:paraId="0A85383A" w14:textId="77777777" w:rsidR="006B4DC4" w:rsidRDefault="006B4DC4" w:rsidP="006B4DC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jest osobą zagrożoną ubóstwem lub wykluczeniem społecznym,</w:t>
      </w:r>
    </w:p>
    <w:p w14:paraId="33CAC05E" w14:textId="77777777" w:rsidR="006B4DC4" w:rsidRDefault="006B4DC4" w:rsidP="006B4DC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jest mieszkańcem województwa Łódzkiego, </w:t>
      </w:r>
    </w:p>
    <w:p w14:paraId="0442B1F1" w14:textId="77777777" w:rsidR="006B4DC4" w:rsidRDefault="006B4DC4" w:rsidP="006B4DC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jest osobą bierną zawodowo lub bezrobotną.</w:t>
      </w:r>
    </w:p>
    <w:p w14:paraId="0DB10B39" w14:textId="77777777" w:rsidR="006B4DC4" w:rsidRDefault="006B4DC4" w:rsidP="006B4DC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br/>
        <w:t>oraz dodatkowo po spełnieniu powyższych warunków uczestnikiem/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czką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projektu może być (kryteria promujące):</w:t>
      </w:r>
    </w:p>
    <w:p w14:paraId="5C0844AD" w14:textId="77777777" w:rsidR="006B4DC4" w:rsidRDefault="006B4DC4" w:rsidP="006B4DC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z niepełnosprawnością i/lub z niepełnosprawnościami sprzężonymi i/lub osób z zaburzeniami psychicznymi w tym z niepełnosprawnością intelektualną,</w:t>
      </w:r>
    </w:p>
    <w:p w14:paraId="443F78D0" w14:textId="77777777" w:rsidR="006B4DC4" w:rsidRDefault="006B4DC4" w:rsidP="006B4DC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korzystająca z pomocy żywnościowej,</w:t>
      </w:r>
    </w:p>
    <w:p w14:paraId="520AA6D7" w14:textId="77777777" w:rsidR="006B4DC4" w:rsidRDefault="006B4DC4" w:rsidP="006B4DC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doświadczająca wielokrotnego wykluczenia społecznego,</w:t>
      </w:r>
    </w:p>
    <w:p w14:paraId="7DAF79CB" w14:textId="77777777" w:rsidR="006B4DC4" w:rsidRDefault="006B4DC4" w:rsidP="006B4DC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zagrożona ubóstwem lub wykluczeniem społecznym w związku z rewitalizacją obszarów zdegradowanych,</w:t>
      </w:r>
    </w:p>
    <w:p w14:paraId="4FE04BF8" w14:textId="77777777" w:rsidR="006B4DC4" w:rsidRDefault="006B4DC4" w:rsidP="006B4DC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osoba o niskich kwalifikacjach.</w:t>
      </w:r>
    </w:p>
    <w:p w14:paraId="6ACF403C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Warunkiem udziału w projekcie jest złożenie formularza rekrutacyjnego wraz z załącznikami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przejście procedury rekrutacji, przy czym Realizator projektu zastrzega sobie prawo dokonania takiego doboru Uczestników/czek,  aby możliwe było zrealizowanie określonych we wniosku o dofinansowanie rezultatów i wskaźników. </w:t>
      </w:r>
    </w:p>
    <w:p w14:paraId="2BE02127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5064A99D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IV. Rekrutacja</w:t>
      </w:r>
    </w:p>
    <w:p w14:paraId="40CBBAB6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Rekrutacja do projektu odbywać się będzie z zachowaniem zasad równego dostępu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i równego traktowania wszystkich osób zainteresowanych udziałem w projekcie. </w:t>
      </w:r>
    </w:p>
    <w:p w14:paraId="62C6A751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Rekrutacja i formy wsparcia realizowane będą zgodnie z zasadą niedyskryminacji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14:paraId="7A0DA809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60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Osoby zainteresowane udziałem w projekcie składają dokumenty rekrutacyjne, składające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się z formularza rekrutacyjnego wraz z załącznikami:</w:t>
      </w:r>
    </w:p>
    <w:p w14:paraId="78F46AC3" w14:textId="77777777" w:rsidR="006B4DC4" w:rsidRDefault="006B4DC4" w:rsidP="006B4DC4">
      <w:pPr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deklaracją udziału w projekcie, </w:t>
      </w:r>
    </w:p>
    <w:p w14:paraId="53B0A0AB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b)    oświadczeniem o wyrażeniu zgody na przetwarzanie danych osobowych, </w:t>
      </w:r>
    </w:p>
    <w:p w14:paraId="3A109444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d) orzeczeniem o niepełnosprawności (oryginał do wglądu), </w:t>
      </w:r>
    </w:p>
    <w:p w14:paraId="2914CDDF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Wzory dokumentów, druków i formularzy są dostępne w biurze projektu </w:t>
      </w:r>
    </w:p>
    <w:p w14:paraId="1E2A9D56" w14:textId="4357C4E2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 można składać osobiście w dni robocze od 8.00 do 16.00 w biurze projektu ul. Piwna 12/7, 91-003 Łódź lub przesłać pocztą tradycyjną lub kurierem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z dopiskiem na kopercie „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>Zawalcz o siebie</w:t>
      </w:r>
      <w:r>
        <w:rPr>
          <w:rFonts w:asciiTheme="minorHAnsi" w:hAnsiTheme="minorHAnsi" w:cstheme="minorHAnsi"/>
          <w:sz w:val="24"/>
          <w:szCs w:val="24"/>
          <w:lang w:val="pl-PL"/>
        </w:rPr>
        <w:t>”.</w:t>
      </w:r>
    </w:p>
    <w:p w14:paraId="63E29DFE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Złożenie dokumentów rekrutacyjnych nie jest równoznaczne z zakwalifikowaniem do projektu. </w:t>
      </w:r>
    </w:p>
    <w:p w14:paraId="07D40A7E" w14:textId="77777777" w:rsidR="006B4DC4" w:rsidRDefault="006B4DC4" w:rsidP="006B4DC4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Złożone dokumenty będą podlegały:</w:t>
      </w:r>
    </w:p>
    <w:p w14:paraId="6CA348DB" w14:textId="77777777" w:rsidR="006B4DC4" w:rsidRDefault="006B4DC4" w:rsidP="006B4DC4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ocenie formalnej - kompletność i prawidłowość wypełnienia, złożenie wymaganych załączników, kwalifikowalność uczestnika, </w:t>
      </w:r>
    </w:p>
    <w:p w14:paraId="4F2EE588" w14:textId="77777777" w:rsidR="006B4DC4" w:rsidRDefault="006B4DC4" w:rsidP="006B4DC4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ocenie kryteriów premiujących. </w:t>
      </w:r>
    </w:p>
    <w:p w14:paraId="55286281" w14:textId="77777777" w:rsidR="006B4DC4" w:rsidRDefault="006B4DC4" w:rsidP="006B4DC4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Na etapie oceny formalnej w terminie wyznaczonym przez Realizatora projektu istnieje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14:paraId="0957CF60" w14:textId="77777777" w:rsidR="006B4DC4" w:rsidRDefault="006B4DC4" w:rsidP="006B4DC4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rekrutacyjne, które przejdą pozytywnie ocenę formalną zostaną przekazane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do oceny  punktowej.</w:t>
      </w:r>
    </w:p>
    <w:p w14:paraId="08BB478E" w14:textId="77777777" w:rsidR="006B4DC4" w:rsidRDefault="006B4DC4" w:rsidP="006B4DC4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Kryteria premiujące będą weryfikowane na podstawie przedłożonych dokumentów,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w tym zaświadczeń oraz złożonych oświadczeń i punktowane w następujący sposób:</w:t>
      </w:r>
    </w:p>
    <w:p w14:paraId="13B4D679" w14:textId="77777777" w:rsidR="006B4DC4" w:rsidRDefault="006B4DC4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Wielokrotne wykluczenie: +10 pkt</w:t>
      </w:r>
    </w:p>
    <w:p w14:paraId="1B94A92A" w14:textId="77777777" w:rsidR="006B4DC4" w:rsidRDefault="006B4DC4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Osoby korzystające z PO PŻ: +10 pkt</w:t>
      </w:r>
    </w:p>
    <w:p w14:paraId="04EA4837" w14:textId="555F6BEE" w:rsidR="00F968CD" w:rsidRDefault="00F968CD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Niepełnosprawność: +10 pkt (</w:t>
      </w:r>
      <w:r w:rsidR="006B4DC4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 stopniu znacznym lub umiarkowanym </w:t>
      </w:r>
      <w:r w:rsidR="006B4DC4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i/lub niepełnosprawność: intelektualna, sprzężona i/lub zaburzen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ia psychiczne)</w:t>
      </w:r>
    </w:p>
    <w:p w14:paraId="312A757E" w14:textId="18D6DB93" w:rsidR="006B4DC4" w:rsidRDefault="00F968CD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Niepełnosprawność +5 pkt (w stopniu lekkim)</w:t>
      </w:r>
      <w:r w:rsidR="006B4DC4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</w:t>
      </w:r>
    </w:p>
    <w:p w14:paraId="44EA3652" w14:textId="77777777" w:rsidR="006B4DC4" w:rsidRDefault="006B4DC4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Ubóstwo: +5 pkt</w:t>
      </w:r>
    </w:p>
    <w:p w14:paraId="6832AF91" w14:textId="77777777" w:rsidR="006B4DC4" w:rsidRDefault="006B4DC4" w:rsidP="006B4DC4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Niskie kwalifikacje +3 pkt</w:t>
      </w:r>
    </w:p>
    <w:p w14:paraId="7B864E53" w14:textId="77777777" w:rsidR="006B4DC4" w:rsidRDefault="006B4DC4" w:rsidP="006B4DC4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W przypadku uzyskania przez kandydata/</w:t>
      </w:r>
      <w:proofErr w:type="spellStart"/>
      <w:r>
        <w:rPr>
          <w:rFonts w:asciiTheme="minorHAnsi" w:hAnsiTheme="minorHAnsi" w:cstheme="minorHAnsi"/>
          <w:sz w:val="24"/>
          <w:szCs w:val="24"/>
          <w:lang w:val="pl-PL" w:eastAsia="pl-PL"/>
        </w:rPr>
        <w:t>tkę</w:t>
      </w:r>
      <w:proofErr w:type="spellEnd"/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takiej samej liczby punktów o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lastRenderedPageBreak/>
        <w:t xml:space="preserve">zakwalifikowaniu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br/>
        <w:t xml:space="preserve">do projektu decydować będzie kolejność zgłoszeń. </w:t>
      </w:r>
    </w:p>
    <w:p w14:paraId="6A77C1A2" w14:textId="77777777" w:rsidR="006B4DC4" w:rsidRDefault="006B4DC4" w:rsidP="006B4DC4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Informacja o wynikach rekrutacji przekazana zostanie Uczestnikom/</w:t>
      </w:r>
      <w:proofErr w:type="spellStart"/>
      <w:r>
        <w:rPr>
          <w:rFonts w:asciiTheme="minorHAnsi" w:hAnsiTheme="minorHAnsi" w:cstheme="minorHAnsi"/>
          <w:sz w:val="24"/>
          <w:szCs w:val="24"/>
          <w:lang w:val="pl-PL" w:eastAsia="pl-PL"/>
        </w:rPr>
        <w:t>czkom</w:t>
      </w:r>
      <w:proofErr w:type="spellEnd"/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drogą telefoniczną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br/>
        <w:t>lub elektroniczną (e-mail).</w:t>
      </w:r>
    </w:p>
    <w:p w14:paraId="0F4C4AE2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426" w:right="5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7CE16A35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V. Zakres wsparcia</w:t>
      </w:r>
    </w:p>
    <w:p w14:paraId="6EB4769A" w14:textId="77777777" w:rsidR="006B4DC4" w:rsidRDefault="006B4DC4" w:rsidP="006B4DC4">
      <w:pPr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W ramach projektu Uczestników Projektu zaplanowano działania:</w:t>
      </w:r>
    </w:p>
    <w:p w14:paraId="1C36DBD2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90 UP: </w:t>
      </w:r>
    </w:p>
    <w:p w14:paraId="7F9BD416" w14:textId="77777777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opracowania indywidualnej ścieżki reintegracji 5 godziny/UP</w:t>
      </w:r>
    </w:p>
    <w:p w14:paraId="1824572A" w14:textId="07CAFF62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udział w Treni</w:t>
      </w:r>
      <w:r w:rsidR="00F968CD">
        <w:rPr>
          <w:rFonts w:asciiTheme="minorHAnsi" w:hAnsiTheme="minorHAnsi" w:cstheme="minorHAnsi"/>
          <w:sz w:val="24"/>
          <w:szCs w:val="24"/>
          <w:lang w:val="pl-PL"/>
        </w:rPr>
        <w:t>ngach Kompetencji Społecznych 36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godzin dydaktycznych/ grupa </w:t>
      </w:r>
    </w:p>
    <w:p w14:paraId="4530B3CF" w14:textId="78B473D2" w:rsidR="006B4DC4" w:rsidRDefault="006B4DC4" w:rsidP="006B4DC4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</w:t>
      </w:r>
      <w:r w:rsidR="00F968CD">
        <w:rPr>
          <w:rFonts w:asciiTheme="minorHAnsi" w:hAnsiTheme="minorHAnsi" w:cstheme="minorHAnsi"/>
          <w:sz w:val="24"/>
          <w:szCs w:val="24"/>
          <w:lang w:val="pl-PL"/>
        </w:rPr>
        <w:t>lne poradnictwo psychologiczne 4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godzin/UP,</w:t>
      </w:r>
    </w:p>
    <w:p w14:paraId="786EE5F6" w14:textId="7BEF9B3B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</w:t>
      </w:r>
      <w:r w:rsidR="00F968CD">
        <w:rPr>
          <w:rFonts w:asciiTheme="minorHAnsi" w:hAnsiTheme="minorHAnsi" w:cstheme="minorHAnsi"/>
          <w:sz w:val="24"/>
          <w:szCs w:val="24"/>
          <w:lang w:val="pl-PL"/>
        </w:rPr>
        <w:t>dnictwo  prawne i obywatelskie 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godziny/UP,  </w:t>
      </w:r>
    </w:p>
    <w:p w14:paraId="5178FF6F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poradnictwo zawodowe 6 godzin-UP</w:t>
      </w:r>
    </w:p>
    <w:p w14:paraId="29EC22E9" w14:textId="796EA2D2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szkolenia zawodowe podnoszące kompete</w:t>
      </w:r>
      <w:r w:rsidR="00F968CD">
        <w:rPr>
          <w:rFonts w:asciiTheme="minorHAnsi" w:hAnsiTheme="minorHAnsi" w:cstheme="minorHAnsi"/>
          <w:sz w:val="24"/>
          <w:szCs w:val="24"/>
          <w:lang w:val="pl-PL"/>
        </w:rPr>
        <w:t>ncje lub kwalifikacje średnio 10</w:t>
      </w:r>
      <w:r>
        <w:rPr>
          <w:rFonts w:asciiTheme="minorHAnsi" w:hAnsiTheme="minorHAnsi" w:cstheme="minorHAnsi"/>
          <w:sz w:val="24"/>
          <w:szCs w:val="24"/>
          <w:lang w:val="pl-PL"/>
        </w:rPr>
        <w:t>0 godzin/ UP</w:t>
      </w:r>
    </w:p>
    <w:p w14:paraId="63041976" w14:textId="77777777" w:rsidR="006B4DC4" w:rsidRDefault="006B4DC4" w:rsidP="006B4DC4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indywidualne pośrednictwo pracy 5 godzin/UP</w:t>
      </w:r>
    </w:p>
    <w:p w14:paraId="2F51B563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54 UP:</w:t>
      </w:r>
    </w:p>
    <w:p w14:paraId="6CA8518E" w14:textId="77777777" w:rsidR="006B4DC4" w:rsidRDefault="006B4DC4" w:rsidP="006B4DC4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104DB671" w14:textId="77777777" w:rsidR="006B4DC4" w:rsidRDefault="006B4DC4" w:rsidP="006B4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105CB84A" w14:textId="77777777" w:rsidR="006B4DC4" w:rsidRDefault="006B4DC4" w:rsidP="006B4D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zatrudnienie subsydiowane 6 miesięcy /UP.</w:t>
      </w:r>
    </w:p>
    <w:p w14:paraId="50169AF1" w14:textId="77777777" w:rsidR="006B4DC4" w:rsidRDefault="006B4DC4" w:rsidP="006B4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Dopuszcza się udział jednego Uczestnika/</w:t>
      </w:r>
      <w:proofErr w:type="spellStart"/>
      <w:r>
        <w:rPr>
          <w:rFonts w:asciiTheme="minorHAnsi" w:hAnsiTheme="minorHAnsi" w:cstheme="minorHAnsi"/>
          <w:sz w:val="24"/>
          <w:szCs w:val="24"/>
        </w:rPr>
        <w:t>czki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projektu w więcej niż jednej formie wsparcia zgodnie z Indywidualną Ścieżką Reintegracji.</w:t>
      </w:r>
    </w:p>
    <w:p w14:paraId="0E42E1E6" w14:textId="77777777" w:rsidR="006B4DC4" w:rsidRDefault="006B4DC4" w:rsidP="006B4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Uczestnikom/</w:t>
      </w:r>
      <w:proofErr w:type="spellStart"/>
      <w:r>
        <w:rPr>
          <w:rFonts w:asciiTheme="minorHAnsi" w:hAnsiTheme="minorHAnsi" w:cstheme="minorHAnsi"/>
          <w:sz w:val="24"/>
          <w:szCs w:val="24"/>
        </w:rPr>
        <w:t>czkom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indywidualnych i grupowych spotkań, szkoleń zawodowych, staży oraz spotkań z pośrednikiem pracy przysługuje wsparcie towarzyszące w postaci: </w:t>
      </w:r>
    </w:p>
    <w:p w14:paraId="36E0FFEF" w14:textId="77777777" w:rsidR="006B4DC4" w:rsidRDefault="006B4DC4" w:rsidP="006B4DC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zwrotu kosztów dojazdu na zajęcia w ramach projektu </w:t>
      </w:r>
    </w:p>
    <w:p w14:paraId="70C74352" w14:textId="77777777" w:rsidR="006B4DC4" w:rsidRDefault="006B4DC4" w:rsidP="006B4DC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 kosztów opieki nad dzieckiem lub osobą zależną</w:t>
      </w:r>
    </w:p>
    <w:p w14:paraId="276E9647" w14:textId="77777777" w:rsidR="006B4DC4" w:rsidRDefault="006B4DC4" w:rsidP="006B4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Refundacja kosztów dojazdu i opieki nad dzieckiem lub osobą zależną następuje w okresach miesięcznych i jest dokonywana przelewem na rachunek bankowy wskazany przez uczestnika/</w:t>
      </w:r>
      <w:proofErr w:type="spellStart"/>
      <w:r>
        <w:rPr>
          <w:rFonts w:asciiTheme="minorHAnsi" w:hAnsiTheme="minorHAnsi" w:cstheme="minorHAnsi"/>
          <w:sz w:val="24"/>
          <w:szCs w:val="24"/>
        </w:rPr>
        <w:t>czkę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projektu we właściwym wniosku o zwrot kosztów.</w:t>
      </w:r>
    </w:p>
    <w:p w14:paraId="5887F470" w14:textId="77777777" w:rsidR="006B4DC4" w:rsidRDefault="006B4DC4" w:rsidP="006B4DC4">
      <w:pPr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Uczestnikom/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czkom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kursów zawodowych przysługuje dodatkowo stypendium szkoleniowe.</w:t>
      </w:r>
    </w:p>
    <w:p w14:paraId="72B953F0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AD60391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368" w:right="5" w:hanging="36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 xml:space="preserve">Rozdział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Va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. Zwrot kosztów dojazdu Uczestników/-czek projektu</w:t>
      </w:r>
    </w:p>
    <w:p w14:paraId="0F53A260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 udzielenie wsparcia w zakresie zwrotu kosztów dojazdu w ramach projektu mogą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ubiegać się uczestnicy/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zamieszkujący poza miejscem odbywania się indywidualnych,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jak i grupowych spotkań.</w:t>
      </w:r>
    </w:p>
    <w:p w14:paraId="16890868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dotyczy przejazdu najtańszym, dogodnym środkiem transportu, obsługiwanym przez przewoźnika wykonującego usługi w zakresie komunikacji zbiorowej.</w:t>
      </w:r>
    </w:p>
    <w:p w14:paraId="221434DB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na indywidualne spotkania z doradcą zawodowym/psychologiem/ szkolenia zawodowe/staże/spotkania z pośrednikiem pracy, można otrzymać na podstawie wykorzystanych biletów, wniosku o zwrot kosztów dojazdu, rozliczenia poniesionych kosztów dojazdu oraz w przypadku użyczenia – umowy użyczenia samochodu.</w:t>
      </w:r>
    </w:p>
    <w:p w14:paraId="7C3C7C70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biletu, wystarczającym dowodem potwierdzającym koszt dojazdu publicznymi środkami transportu, np. PKP, PKS, innym zbiorowym środkiem komunikacji, są bilety w obie strony z jednego dnia, w którym odbywają się indywidualne spotkania z doradcą zawodowym/ psychologiem/ szkolenia zawodowe/staże/spotkania z pośrednikiem pracy.</w:t>
      </w:r>
    </w:p>
    <w:p w14:paraId="377ECE72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dojazdu własnym samochodem lub w przypadku użyczenia, koszty dojazdu na indywidualne spotkania z doradcą zawodowym/psychologiem/ szkolenia zawodowe/ staże/spotkania z doradcą zawodowym są zwracane tylko do równowartości biletu zgodnie z cennikiem najtańszego przewoźnika obsługującego daną trasę.</w:t>
      </w:r>
    </w:p>
    <w:p w14:paraId="16C2CBB3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obejmuje dojazd z miejsca zamieszkania do miejsca, gdzie odbywają się indywidualne spotkania z doradcą zawodowym/psychologiem/szkolenia zawodowe/staże/spotkania z pośrednikiem pracy przewidziane w ramach udziału w projekcie oraz z powrotem do miejsca zamieszkania.</w:t>
      </w:r>
    </w:p>
    <w:p w14:paraId="4A0D552A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nie przysługuje w przypadku przejazdu w granicach administracyjnych jednej miejscowości.</w:t>
      </w:r>
    </w:p>
    <w:p w14:paraId="7C88FC81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Wnioski o zwrot kosztów dojazdu należy składać po zakończeniu danej ścieżki wsparcia.</w:t>
      </w:r>
    </w:p>
    <w:p w14:paraId="2E4BCF4F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celu rozliczenia i zwrotu kosztów dojazdu na zajęcia komunikacją zbiorową niezbędne jest złożenie przez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Projektu:</w:t>
      </w:r>
    </w:p>
    <w:p w14:paraId="2D5CD9A6" w14:textId="77777777" w:rsidR="006B4DC4" w:rsidRDefault="006B4DC4" w:rsidP="006B4DC4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 zwrot kosztów dojazdu na indywidualne spotkania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z doradcą zawodowym/ psychologiem/ szkolenia zawodowe/ staże/spotkania z pośrednikiem pracy 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  <w:t>(dokument dostępny w Biurze projektu oraz na stronie internetowej Realizatora projektu),</w:t>
      </w:r>
    </w:p>
    <w:p w14:paraId="5E1687E0" w14:textId="77777777" w:rsidR="006B4DC4" w:rsidRDefault="006B4DC4" w:rsidP="006B4DC4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284" w:right="5" w:firstLine="142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21677CA9" w14:textId="77777777" w:rsidR="006B4DC4" w:rsidRDefault="006B4DC4" w:rsidP="006B4DC4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biletów komunikacji zbiorowej: bilety kolejowe kl. II, bilety komunikacji podmiejskiej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miejskiej lub innego potwierdzenia, które wskazuje na cenę biletu. </w:t>
      </w:r>
    </w:p>
    <w:p w14:paraId="1A262288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 celu rozliczenia i zwrotu kosztów dojazdu na indywidualne spotkania z doradcą zawodowym /psychologiem/szkolenia zawodowe/staże/spotkania z pośrednikiem pracy 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samochodem prywatnym niezbędne jest złożenie przez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projektu:</w:t>
      </w:r>
    </w:p>
    <w:p w14:paraId="44078BA8" w14:textId="77777777" w:rsidR="006B4DC4" w:rsidRDefault="006B4DC4" w:rsidP="006B4DC4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 zwrot kosztów dojazdu (dokument dostępny na stronie internetowej projektu),</w:t>
      </w:r>
    </w:p>
    <w:p w14:paraId="7085741C" w14:textId="77777777" w:rsidR="006B4DC4" w:rsidRDefault="006B4DC4" w:rsidP="006B4DC4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4AC44C55" w14:textId="77777777" w:rsidR="006B4DC4" w:rsidRDefault="006B4DC4" w:rsidP="006B4DC4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kserokopie prawa jazdy, kserokopie dowodu rejestracyjnego oraz umowę użyczenia (w przypadku użyczenia pojazdu).</w:t>
      </w:r>
    </w:p>
    <w:p w14:paraId="67B143F3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przypadku, gdy jednym samochodem jedzie więcej osób, to koszt dojazdu zwracany jest jedynie właścicielowi pojazdu lub osobie, która posiada umowę użyczenia samochodu.</w:t>
      </w:r>
    </w:p>
    <w:p w14:paraId="1688B0C6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Bilety/potwierdzenia zakupów muszą być niezniszczone (czytelne). W przypadku ich uszkodzenia Realizator projektu nie będzie zwracał za nie środków finansowych.</w:t>
      </w:r>
    </w:p>
    <w:p w14:paraId="14F25A33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na indywidualne spotkania z doradcą zawodowym/psychologiem/ szkolenia zawodowe/staże/spotkania z pośrednikiem pracy odbywa się na rachunek bankowy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w terminie do 10 dni kalendarzowych po złożeniu prawidłowo wypełnionego: wniosku o zwrot kosztów dojazdu, rozliczenia poniesionych kosztów oraz w przypadku użyczenia samochodu – umowy użyczenia.</w:t>
      </w:r>
    </w:p>
    <w:p w14:paraId="307B07D5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 zastrzega sobie możliwość wstrzymania wypłat, o ile nie posiada środków finansowych na rachunku bankowym Projektu. W takim przypadku zwrot kosztów zostanie wznowiony w momencie otrzymania środków od Instytucji Pośredniczącej.</w:t>
      </w:r>
    </w:p>
    <w:p w14:paraId="7AE83DC8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ma prawo sprawdzić wiarygodność danych podanych przez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Projektu, prosząc o dodatkowe dokumenty lub sprawdzając dane w odpowiednich instytucjach.</w:t>
      </w:r>
    </w:p>
    <w:p w14:paraId="3A9725D5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niedostarczenia przez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pełnej dokumentacji wymaganej do prawidłowego rozliczenia kosztów dojazdu lub niespełnienia innych warunków określonych w Regulaminie, wypłata zostanie wstrzymana do czasu wyjaśnienia, pomniejszona przez Realizatora projektu lub całkowicie anulowana.</w:t>
      </w:r>
    </w:p>
    <w:p w14:paraId="53931FBD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Wszystkie dokumenty potrzebne do uzyskania zwrotu kosztów dojazdu dostępne są w Biurze projektu oraz na stronie internetowej Realizatora projektu.</w:t>
      </w:r>
    </w:p>
    <w:p w14:paraId="4E357AD0" w14:textId="77777777" w:rsidR="006B4DC4" w:rsidRDefault="006B4DC4" w:rsidP="006B4DC4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przerwania przez Uczestnika/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udziału w Projekcie/skreślenia z listy uczestników Realizator projektu ma prawo wstrzymać, pomniejszyć lub anulować wypłatę świadczenia.</w:t>
      </w:r>
    </w:p>
    <w:p w14:paraId="74B55FA4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D230DDD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Rozdział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Vb.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Zasady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rozliczania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dziećmi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siedmiu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br/>
        <w:t xml:space="preserve"> i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osobami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zależnymi</w:t>
      </w:r>
      <w:proofErr w:type="spellEnd"/>
    </w:p>
    <w:p w14:paraId="74D7B7B7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Zwrotowi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podlega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/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zainteresowani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tytułów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zobowiązani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złożyć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jedyną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będącą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sprawować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przypadku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7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braku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możliwości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zapewnienia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bezpłatnej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uczestnictwa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projekcie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12AFDEFF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Jako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uznać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000A8554" w14:textId="77777777" w:rsidR="006B4DC4" w:rsidRDefault="006B4DC4" w:rsidP="006B4DC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opłaty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pobyt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przedszkolu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żłobku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instytucji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uprawnionej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sprawowania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zależnymi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trwania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stażu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zawodowego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2EA98CD5" w14:textId="77777777" w:rsidR="006B4DC4" w:rsidRDefault="006B4DC4" w:rsidP="006B4DC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wynikające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legalnych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spełniających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wymagania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nałożone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odrębnymi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przepisami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podatkowe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ubezpieczeń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społecznych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cywilnoprawnych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np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wyłączeniem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osób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blisko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spokrewnionych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trwania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szkoleń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staży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).</w:t>
      </w:r>
    </w:p>
    <w:p w14:paraId="398C8C64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dotyczy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wyłącznie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dni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objęci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ścieżką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wsparcia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podstawie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podpisanych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list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5FF2A49A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sam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wskazuje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sprawującą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Realizator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ponosi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odpowiedzialności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7AA1A4B3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zatrudniający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/a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opiekunkę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zobowiązany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jest:</w:t>
      </w:r>
    </w:p>
    <w:p w14:paraId="2638516D" w14:textId="77777777" w:rsidR="006B4DC4" w:rsidRDefault="006B4DC4" w:rsidP="006B4DC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studenta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599899BD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spisać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dwóch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jednobrzmiących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egzemplarzach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4E4ECB04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dla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uwzględniający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dochodowy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odprowadzić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Urzędu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Skarbowego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właściwego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dla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miejsca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zamieszkania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3FCF2CBF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PIT-11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uzyskanych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09F4827E" w14:textId="77777777" w:rsidR="006B4DC4" w:rsidRDefault="006B4DC4" w:rsidP="006B4DC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musi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zostać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zgłoszona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składek</w:t>
      </w:r>
      <w:proofErr w:type="spellEnd"/>
    </w:p>
    <w:p w14:paraId="043ECCDB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spisać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dwóch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jednobrzmiących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egzemplarzach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7845A00F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zgłosić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ZUS-u;</w:t>
      </w:r>
    </w:p>
    <w:p w14:paraId="221A49A0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każdy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miesiąc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sporządzić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deklarację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rozliczeniową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6587416F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uwzględniający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obliczone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ZUS 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10E63604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zakończeniu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wyrejestrować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ZUS-u;</w:t>
      </w:r>
    </w:p>
    <w:p w14:paraId="6AB2E023" w14:textId="77777777" w:rsidR="006B4DC4" w:rsidRDefault="006B4DC4" w:rsidP="006B4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➢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PIT-11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uzyskanych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6B4D90C1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powinna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złożyć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prawidłowo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wypełnione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19B7277D" w14:textId="77777777" w:rsidR="006B4DC4" w:rsidRDefault="006B4DC4" w:rsidP="006B4DC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instytucji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zajmującej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7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cywilnoprawną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spełniającą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wymagania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nałożone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odrębnymi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przepisami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podatkowe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ubezpieczeń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społecznych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np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opiekunką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2272A521" w14:textId="77777777" w:rsidR="006B4DC4" w:rsidRDefault="006B4DC4" w:rsidP="006B4DC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urodzenia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–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dotyczy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osób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7,</w:t>
      </w:r>
    </w:p>
    <w:p w14:paraId="233597BD" w14:textId="77777777" w:rsidR="006B4DC4" w:rsidRDefault="006B4DC4" w:rsidP="006B4DC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dowód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poniesienia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5A0B02B4" w14:textId="77777777" w:rsidR="006B4DC4" w:rsidRDefault="006B4DC4" w:rsidP="006B4DC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urodzenia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lekarskie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orzeczenie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stopniu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niepełnosprawności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potwierdzające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zależność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73739372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wraz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załącznikami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składać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Biurze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33EC775F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realnie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poniesionych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następuje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weryfikacji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w/w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podstawie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list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11AC5433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dokonywany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jest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podany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bankowy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Uczestnika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10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dni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kalendarzowych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złożeniu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prawidłowo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wypełnionego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Wniosku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refundację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1B26F675" w14:textId="77777777" w:rsidR="006B4DC4" w:rsidRDefault="006B4DC4" w:rsidP="006B4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Realizator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zastrzega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żądania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dodatkowych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uprawdopodobniających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otrzymania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40C99662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9B0A11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6DDE733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VI. Szkolenia zawodowe</w:t>
      </w:r>
    </w:p>
    <w:p w14:paraId="29FB4BC5" w14:textId="77777777" w:rsidR="006B4DC4" w:rsidRDefault="006B4DC4" w:rsidP="006B4DC4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Uczestnicy/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projektu mogą brać udział w kursach podnoszących kwalifikacje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kompetencje zawodowe zgodnie z zapisami Indywidualnej Ścieżki Reintegracji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z uwzględnieniem potrzeb rynku pracy. </w:t>
      </w:r>
    </w:p>
    <w:p w14:paraId="28969FE8" w14:textId="77777777" w:rsidR="006B4DC4" w:rsidRDefault="006B4DC4" w:rsidP="006B4DC4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Kursy są przewidziane dla  Uczestników/czek projektu. </w:t>
      </w:r>
    </w:p>
    <w:p w14:paraId="35814ADE" w14:textId="77777777" w:rsidR="006B4DC4" w:rsidRDefault="006B4DC4" w:rsidP="006B4DC4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eastAsia="ArialMT" w:hAnsiTheme="minorHAnsi" w:cstheme="minorHAnsi"/>
          <w:sz w:val="24"/>
          <w:szCs w:val="24"/>
          <w:lang w:val="pl-PL"/>
        </w:rPr>
        <w:t>Każde z kursów zakończy się egzaminem i uzyskaniem certyfikatu/dyplomu potwierdzającego uzyskane kwalifikacje lub zdobyciem uprawnień do wykonywania zawodu.</w:t>
      </w:r>
    </w:p>
    <w:p w14:paraId="3C21FA58" w14:textId="77777777" w:rsidR="006B4DC4" w:rsidRDefault="006B4DC4" w:rsidP="006B4DC4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Uczestnikom/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czkom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szkoleń zawodowych przysługuje wsparcie towarzyszące w postaci:</w:t>
      </w:r>
    </w:p>
    <w:p w14:paraId="7E8DD7AF" w14:textId="77777777" w:rsidR="006B4DC4" w:rsidRDefault="006B4DC4" w:rsidP="006B4DC4">
      <w:pPr>
        <w:numPr>
          <w:ilvl w:val="0"/>
          <w:numId w:val="40"/>
        </w:numPr>
        <w:autoSpaceDE w:val="0"/>
        <w:autoSpaceDN w:val="0"/>
        <w:adjustRightInd w:val="0"/>
        <w:spacing w:after="100" w:line="240" w:lineRule="auto"/>
        <w:ind w:left="709" w:right="5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stypendium szkoleniowego wraz ze składkami ZUS,</w:t>
      </w:r>
    </w:p>
    <w:p w14:paraId="22984CFC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47CE357D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4CE6E35C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VIII. Prawa i obowiązki uczestników/czek</w:t>
      </w:r>
    </w:p>
    <w:p w14:paraId="50AD304A" w14:textId="77777777" w:rsidR="006B4DC4" w:rsidRDefault="006B4DC4" w:rsidP="006B4DC4">
      <w:pPr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Uczestnicy/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mają prawo do: </w:t>
      </w:r>
    </w:p>
    <w:p w14:paraId="1F2267FE" w14:textId="77777777" w:rsidR="006B4DC4" w:rsidRDefault="006B4DC4" w:rsidP="006B4DC4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Realizatorowi projektu uwag dotyczących form wsparcia, w których uczestniczą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innych spraw organizacyjnych, </w:t>
      </w:r>
    </w:p>
    <w:p w14:paraId="05FC3E57" w14:textId="77777777" w:rsidR="006B4DC4" w:rsidRDefault="006B4DC4" w:rsidP="006B4DC4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zastrzeżeń dotyczących realizacji projektu, bądź jego udziału w projekcie w formie pisemnej, </w:t>
      </w:r>
    </w:p>
    <w:p w14:paraId="38F03286" w14:textId="77777777" w:rsidR="006B4DC4" w:rsidRDefault="006B4DC4" w:rsidP="006B4DC4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wglądu i modyfikacji swoich danych osobowych udostępnionych na potrzeby projektu, </w:t>
      </w:r>
    </w:p>
    <w:p w14:paraId="71CF0AE1" w14:textId="77777777" w:rsidR="006B4DC4" w:rsidRDefault="006B4DC4" w:rsidP="006B4DC4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otrzymania stypendium szkoleniowego za udział w kursach zawodowych,</w:t>
      </w:r>
    </w:p>
    <w:p w14:paraId="2EE14F87" w14:textId="77777777" w:rsidR="006B4DC4" w:rsidRDefault="006B4DC4" w:rsidP="006B4DC4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otrzymania certyfikatu/zaświadczenia potwierdzającego udział w wymienionych formach wsparcia w ramach projektu oraz certyfikatu potwierdzającego nabycie kwalifikacji w wyniku zaliczenia egzaminów zewnętrznych po zakończeniu kursów zawodowych, </w:t>
      </w:r>
    </w:p>
    <w:p w14:paraId="14B4B634" w14:textId="77777777" w:rsidR="006B4DC4" w:rsidRDefault="006B4DC4" w:rsidP="006B4DC4">
      <w:pPr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Uczestnik/czka projektu zobowiązany/a jest do: </w:t>
      </w:r>
    </w:p>
    <w:p w14:paraId="73BE994B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złożenia dokumentów rekrutacyjnych kompletnych i zawierających zgodne z prawdą informacje, </w:t>
      </w:r>
    </w:p>
    <w:p w14:paraId="720BB91F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zapoznania się z niniejszym Regulaminem, </w:t>
      </w:r>
    </w:p>
    <w:p w14:paraId="46C9C33C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dostarczenia innych dokumentów niezbędnych do realizacji projektu, w tym dotyczących zwrotu kosztów dojazdu,</w:t>
      </w:r>
    </w:p>
    <w:p w14:paraId="4553C111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uczestniczenia we wszystkich formach wsparcia, które zostały określone w IŚR,</w:t>
      </w:r>
    </w:p>
    <w:p w14:paraId="39229513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punktualnego przybywania na zajęcia i nie opuszczania ich przed planowanym zakończeniem,</w:t>
      </w:r>
    </w:p>
    <w:p w14:paraId="7EBDC2F4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wypełniania ankiet ewaluacyjnych,</w:t>
      </w:r>
    </w:p>
    <w:p w14:paraId="50ED0EAA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potwierdzania uczestnictwa we wszystkich zaplanowanych formach wsparcia poprzez każdorazowe złożenie własnoręcznego podpisu na liście obecności lub innych dokumentach, </w:t>
      </w:r>
    </w:p>
    <w:p w14:paraId="31586BB2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przystąpienia do egzaminu zewnętrznego w ramach szkolenia zawodowego, </w:t>
      </w:r>
    </w:p>
    <w:p w14:paraId="282860A2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bieżącego informowania o wszystkich zdarzeniach mogących zakłócić dalszy udział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w projekcie, </w:t>
      </w:r>
    </w:p>
    <w:p w14:paraId="300FFFF1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usprawiedliwienia w formie pisemnej wszystkich nieobecności w terminie do 3 dni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od zaistnienia zdarzenia, </w:t>
      </w:r>
    </w:p>
    <w:p w14:paraId="70DA9943" w14:textId="77777777" w:rsidR="006B4DC4" w:rsidRDefault="006B4DC4" w:rsidP="006B4DC4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poinformowania o rezygnacji z uczestnictwa w projekcie w formie pisemnej wraz z podaniem i uzasadnieniem przyczyny rezygnacji.</w:t>
      </w:r>
    </w:p>
    <w:p w14:paraId="0D36A1F1" w14:textId="4C0B996C" w:rsidR="006B4DC4" w:rsidRDefault="006B4DC4" w:rsidP="006B4DC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Uczestnik/ Uczestniczka Projektu udziela Fundacji AKME, realizującej projekt „</w:t>
      </w:r>
      <w:r w:rsidR="00F968CD">
        <w:rPr>
          <w:rFonts w:asciiTheme="minorHAnsi" w:hAnsiTheme="minorHAnsi" w:cstheme="minorHAnsi"/>
          <w:color w:val="000000"/>
          <w:sz w:val="24"/>
          <w:szCs w:val="24"/>
        </w:rPr>
        <w:t>Zawalcz o siebie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” nieodwołalnego i nieodpłatnego prawa wielokrotnego wykorzystywania zdjęć ze swoim wizerunkiem bez konieczności każdorazowego ich zatwierdzania. Zgoda obejmuje wykorzystanie, utrwalanie, obróbkę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i powielanie wykonanych zdjęć, za pośrednictwem dowolnego medium wyłącznie w celu promocji, monitoringu i ewaluacji projektu.</w:t>
      </w:r>
    </w:p>
    <w:p w14:paraId="03EF651C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068C63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IX. Zakończenie udziału w projekcie</w:t>
      </w:r>
    </w:p>
    <w:p w14:paraId="204461B2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Uczestnik/czka Projektu kończy udział w projekcie w momencie:</w:t>
      </w:r>
    </w:p>
    <w:p w14:paraId="7A64B830" w14:textId="77777777" w:rsidR="006B4DC4" w:rsidRDefault="006B4DC4" w:rsidP="006B4DC4">
      <w:pPr>
        <w:numPr>
          <w:ilvl w:val="2"/>
          <w:numId w:val="44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zrealizowania całości wsparcia, określonego w Indywidualnej Ścieżce Reintegracji,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która została dla niego/j ustalona,</w:t>
      </w:r>
    </w:p>
    <w:p w14:paraId="04FAF111" w14:textId="77777777" w:rsidR="006B4DC4" w:rsidRDefault="006B4DC4" w:rsidP="006B4DC4">
      <w:pPr>
        <w:numPr>
          <w:ilvl w:val="2"/>
          <w:numId w:val="44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podjęcia zatrudnienia lub innej pracy zarobkowej. </w:t>
      </w:r>
    </w:p>
    <w:p w14:paraId="29FED4BF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714"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0346660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X. Rezygnacja z udziału w projekcie i skreślenie Uczestnika/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czki</w:t>
      </w:r>
      <w:proofErr w:type="spellEnd"/>
    </w:p>
    <w:p w14:paraId="6548332F" w14:textId="77777777" w:rsidR="006B4DC4" w:rsidRDefault="006B4DC4" w:rsidP="006B4DC4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Rezygnacja z udziału w projekcie możliwa jest tylko w uzasadnionych przypadkach. Uzasadnione przypadki mogą wynikać z przyczyn natury zdrowotnej, podjęcia zatrudnienia lub innej pracy zarobkowej lub działania siły wyższej i nie mogły być znane Uczestnikowi/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czce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w chwili przystąpienia do Projektu. </w:t>
      </w:r>
    </w:p>
    <w:p w14:paraId="1DE088C3" w14:textId="77777777" w:rsidR="006B4DC4" w:rsidRDefault="006B4DC4" w:rsidP="006B4DC4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Projektodawca zastrzega sobie prawo do skreślenia Uczestnika/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z listy poszczególnych form wsparcia w przypadku naruszenia niniejszego Regulaminu oraz zasad współżycia społecznego, a w szczególności w przypadku pojawienia się na zajęciach w stanie po spożyciu alkoholu, kradzieży, naruszenia nietykalności cielesnej </w:t>
      </w: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innego Uczestnika/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, osób zaangażowanych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>w realizację projektu.</w:t>
      </w:r>
    </w:p>
    <w:p w14:paraId="49EB6FE4" w14:textId="77777777" w:rsidR="006B4DC4" w:rsidRDefault="006B4DC4" w:rsidP="006B4DC4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przypadku skreślenia lub rezygnacji z udziału w projekcie Uczestnik/czka projektu zobowiązany/a jest do zwrotu całości kosztów związanych z otrzymanym wsparciem. </w:t>
      </w:r>
    </w:p>
    <w:p w14:paraId="68304981" w14:textId="77777777" w:rsidR="006B4DC4" w:rsidRDefault="006B4DC4" w:rsidP="006B4DC4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Zwrot kosztów udziału w projekcie nie będzie wymagany w sytuacji rezygnacji z powodu podjęcia zatrudnienia lub innej pracy zarobkowej lub przyczyn zdrowotnych. Uczestnik/czka projektu zobowiązana jest w tej sytuacji do dostarczenia dokumentów potwierdzających podjęcie pracy/zatrudnienia lub zaświadczenia lekarskiego wskazującego na niemożliwość dalszej kontynuacji udziału w projekcie.</w:t>
      </w:r>
    </w:p>
    <w:p w14:paraId="1F80C53D" w14:textId="77777777" w:rsidR="006B4DC4" w:rsidRDefault="006B4DC4" w:rsidP="006B4DC4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rezygnacji lub skreślenia Uczestnika/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z listy osób zakwalifikowanych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projektu, jego/jej miejsce może zająć osoba z listy rezerwowej – w zależności od rodzaju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czasu trwania danej formy wsparcia. </w:t>
      </w:r>
    </w:p>
    <w:p w14:paraId="2A1B73CD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A36539D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Rozdział XI. Monitoring i ewaluacja</w:t>
      </w:r>
    </w:p>
    <w:p w14:paraId="1132AD91" w14:textId="77777777" w:rsidR="006B4DC4" w:rsidRDefault="006B4DC4" w:rsidP="006B4DC4">
      <w:pPr>
        <w:numPr>
          <w:ilvl w:val="2"/>
          <w:numId w:val="4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Uczestnicy/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podlegają procesowi monitoringu, mającemu na celu ocenę skuteczności działań podjętych w ramach projektu. </w:t>
      </w:r>
    </w:p>
    <w:p w14:paraId="60394D25" w14:textId="77777777" w:rsidR="006B4DC4" w:rsidRDefault="006B4DC4" w:rsidP="006B4DC4">
      <w:pPr>
        <w:numPr>
          <w:ilvl w:val="2"/>
          <w:numId w:val="4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Wszystkie osoby, które zakończyły udział w projekcie zobowiązane są do złożenia oświadczeń dotyczących ich sytuacji po zakończeniu udziału w projekcie do 4 tygodni/3 miesięcy </w:t>
      </w: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od zakończenia udziału w projekcie (załącznik do niniejszego Regulaminu). Do oświadczenia należy załączyć:</w:t>
      </w:r>
    </w:p>
    <w:p w14:paraId="11516A7F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 o podjęciu nauki,</w:t>
      </w:r>
    </w:p>
    <w:p w14:paraId="7B6F4CBF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 o rejestracji w Powiatowym Urzędzie Pracy,</w:t>
      </w:r>
    </w:p>
    <w:p w14:paraId="77E02795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certyfikat/y ukończonych kursów/ szkoleń, </w:t>
      </w:r>
    </w:p>
    <w:p w14:paraId="6D5B640E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umowę o wolontariacie, </w:t>
      </w:r>
    </w:p>
    <w:p w14:paraId="661A60B3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zaświadczenie od lekarza, </w:t>
      </w:r>
    </w:p>
    <w:p w14:paraId="1CFC975C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oświadczenie/ zatrudnienie o podjęciu zatrudnienia,</w:t>
      </w:r>
    </w:p>
    <w:p w14:paraId="21476038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kopię umowy o pracę /umowy cywilnoprawnej/ umowy o dzieło</w:t>
      </w:r>
    </w:p>
    <w:p w14:paraId="4A42F5DF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14:paraId="05DF4854" w14:textId="77777777" w:rsidR="006B4DC4" w:rsidRDefault="006B4DC4" w:rsidP="006B4D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zaświadczenie/ oświadczenie o rozpoczęciu udziału w projekcie,</w:t>
      </w:r>
    </w:p>
    <w:p w14:paraId="61E66999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ind w:left="720"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</w:p>
    <w:p w14:paraId="5F6DFD6E" w14:textId="77777777" w:rsidR="006B4DC4" w:rsidRDefault="006B4DC4" w:rsidP="006B4DC4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XII. Postanowienia końcowe</w:t>
      </w:r>
    </w:p>
    <w:p w14:paraId="19A03F8D" w14:textId="77F147A5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</w:t>
      </w:r>
      <w:r w:rsidR="00F968CD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gulamin obowiązuje od dnia 01.11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.2019 r. </w:t>
      </w:r>
    </w:p>
    <w:p w14:paraId="33B2CEDA" w14:textId="77777777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Ostateczna interpretacja Regulaminu należy do Realizatora projektu. </w:t>
      </w:r>
    </w:p>
    <w:p w14:paraId="6DB657BC" w14:textId="77777777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Ogólny nadzór nad realizacją projektu, a także rozstrzygnięciem spraw nie uregulowanych niniejszym Regulaminem, pozostaje w gestii Realizatora projektu. </w:t>
      </w:r>
    </w:p>
    <w:p w14:paraId="0750BFA3" w14:textId="77777777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Kwestie sporne nieuregulowane w Regulaminie rozstrzygane będą przez Realizatora projektu . </w:t>
      </w:r>
    </w:p>
    <w:p w14:paraId="3FD478E7" w14:textId="77777777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Realizator projektu zastrzega sobie prawo zmiany niniejszego Regulaminu. </w:t>
      </w:r>
    </w:p>
    <w:p w14:paraId="552F0198" w14:textId="77777777" w:rsidR="006B4DC4" w:rsidRDefault="006B4DC4" w:rsidP="006B4DC4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sprawach nieuregulowanych niniejszym Regulaminem zastosowanie będą miały przepisy Kodeksu Cywilnego.</w:t>
      </w:r>
    </w:p>
    <w:p w14:paraId="075D0F98" w14:textId="77777777" w:rsidR="006B4DC4" w:rsidRDefault="006B4DC4" w:rsidP="006B4DC4">
      <w:pPr>
        <w:rPr>
          <w:rFonts w:asciiTheme="minorHAnsi" w:hAnsiTheme="minorHAnsi" w:cstheme="minorHAnsi"/>
          <w:sz w:val="24"/>
          <w:szCs w:val="24"/>
        </w:rPr>
      </w:pPr>
    </w:p>
    <w:p w14:paraId="182BF8DD" w14:textId="77777777" w:rsidR="006B4DC4" w:rsidRDefault="006B4DC4" w:rsidP="006B4DC4">
      <w:pPr>
        <w:rPr>
          <w:lang w:val="pl-PL"/>
        </w:rPr>
      </w:pPr>
    </w:p>
    <w:p w14:paraId="69F6E410" w14:textId="77777777" w:rsidR="006B4DC4" w:rsidRPr="006904BE" w:rsidRDefault="006B4DC4" w:rsidP="006B4DC4">
      <w:pPr>
        <w:tabs>
          <w:tab w:val="left" w:pos="3380"/>
        </w:tabs>
        <w:jc w:val="both"/>
        <w:rPr>
          <w:lang w:val="pl-PL"/>
        </w:rPr>
      </w:pPr>
    </w:p>
    <w:p w14:paraId="46FAF27C" w14:textId="15B4349C" w:rsidR="00F673E3" w:rsidRPr="00796FE9" w:rsidRDefault="00F673E3" w:rsidP="00796FE9"/>
    <w:sectPr w:rsidR="00F673E3" w:rsidRPr="00796FE9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2667" w14:textId="77777777" w:rsidR="007506DD" w:rsidRDefault="007506DD" w:rsidP="002E2433">
      <w:pPr>
        <w:spacing w:after="0" w:line="240" w:lineRule="auto"/>
      </w:pPr>
      <w:r>
        <w:separator/>
      </w:r>
    </w:p>
  </w:endnote>
  <w:endnote w:type="continuationSeparator" w:id="0">
    <w:p w14:paraId="237168E5" w14:textId="77777777" w:rsidR="007506DD" w:rsidRDefault="007506D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7C7B" w14:textId="77777777" w:rsidR="007506DD" w:rsidRDefault="007506DD" w:rsidP="002E2433">
      <w:pPr>
        <w:spacing w:after="0" w:line="240" w:lineRule="auto"/>
      </w:pPr>
      <w:r>
        <w:separator/>
      </w:r>
    </w:p>
  </w:footnote>
  <w:footnote w:type="continuationSeparator" w:id="0">
    <w:p w14:paraId="412CC2BA" w14:textId="77777777" w:rsidR="007506DD" w:rsidRDefault="007506DD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2441508"/>
    <w:multiLevelType w:val="hybridMultilevel"/>
    <w:tmpl w:val="D5A6C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FE1796"/>
    <w:multiLevelType w:val="hybridMultilevel"/>
    <w:tmpl w:val="FCF0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7443E5"/>
    <w:multiLevelType w:val="hybridMultilevel"/>
    <w:tmpl w:val="5F56F8CC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7">
    <w:nsid w:val="21FC00B2"/>
    <w:multiLevelType w:val="hybridMultilevel"/>
    <w:tmpl w:val="A5DC74D8"/>
    <w:lvl w:ilvl="0" w:tplc="7BA4E39E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22444E7A"/>
    <w:multiLevelType w:val="hybridMultilevel"/>
    <w:tmpl w:val="C6068608"/>
    <w:lvl w:ilvl="0" w:tplc="85827600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E414A"/>
    <w:multiLevelType w:val="hybridMultilevel"/>
    <w:tmpl w:val="5FF0F9CA"/>
    <w:lvl w:ilvl="0" w:tplc="1A6024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02472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73251"/>
    <w:multiLevelType w:val="hybridMultilevel"/>
    <w:tmpl w:val="6DD0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4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9B4D6A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1">
    <w:nsid w:val="4D310F15"/>
    <w:multiLevelType w:val="hybridMultilevel"/>
    <w:tmpl w:val="38AA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526C00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03732"/>
    <w:multiLevelType w:val="hybridMultilevel"/>
    <w:tmpl w:val="E35A89B4"/>
    <w:lvl w:ilvl="0" w:tplc="48CAE63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80FA0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F185E"/>
    <w:multiLevelType w:val="hybridMultilevel"/>
    <w:tmpl w:val="64FC99F2"/>
    <w:lvl w:ilvl="0" w:tplc="7CE268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B15"/>
    <w:multiLevelType w:val="hybridMultilevel"/>
    <w:tmpl w:val="BEF44BC6"/>
    <w:lvl w:ilvl="0" w:tplc="725CD34C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132" w:hanging="360"/>
      </w:p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0">
    <w:nsid w:val="68E72C59"/>
    <w:multiLevelType w:val="hybridMultilevel"/>
    <w:tmpl w:val="FD961F32"/>
    <w:lvl w:ilvl="0" w:tplc="0415000F">
      <w:start w:val="1"/>
      <w:numFmt w:val="decimal"/>
      <w:lvlText w:val="%1."/>
      <w:lvlJc w:val="left"/>
      <w:pPr>
        <w:ind w:left="41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1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  <w:lvl w:ilvl="0">
        <w:start w:val="1"/>
        <w:numFmt w:val="decimal"/>
        <w:pStyle w:val="PierwszyPoziom"/>
        <w:lvlText w:val="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83B6D"/>
    <w:rsid w:val="002E2433"/>
    <w:rsid w:val="002E7C08"/>
    <w:rsid w:val="00403CE2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6B4DC4"/>
    <w:rsid w:val="007506DD"/>
    <w:rsid w:val="00794FAE"/>
    <w:rsid w:val="00796FE9"/>
    <w:rsid w:val="007F1EA0"/>
    <w:rsid w:val="0086420E"/>
    <w:rsid w:val="009E1A08"/>
    <w:rsid w:val="00AE5AA5"/>
    <w:rsid w:val="00C27C91"/>
    <w:rsid w:val="00C91D57"/>
    <w:rsid w:val="00CF095A"/>
    <w:rsid w:val="00DA2B96"/>
    <w:rsid w:val="00E5301C"/>
    <w:rsid w:val="00E5575A"/>
    <w:rsid w:val="00E60200"/>
    <w:rsid w:val="00F673E3"/>
    <w:rsid w:val="00F968CD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6B4DC4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6B4DC4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6B4DC4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6B4DC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3785</Words>
  <Characters>22711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2020-02-11T10:32:00Z</dcterms:created>
  <dcterms:modified xsi:type="dcterms:W3CDTF">2020-02-11T10:32:00Z</dcterms:modified>
</cp:coreProperties>
</file>