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9B" w:rsidRPr="00661A38" w:rsidRDefault="0060279B" w:rsidP="00C8196E">
      <w:pPr>
        <w:spacing w:before="120" w:after="0"/>
        <w:contextualSpacing/>
        <w:jc w:val="both"/>
        <w:rPr>
          <w:rFonts w:cs="Arial"/>
          <w:sz w:val="24"/>
          <w:szCs w:val="24"/>
        </w:rPr>
      </w:pPr>
      <w:bookmarkStart w:id="0" w:name="_GoBack"/>
      <w:r w:rsidRPr="00661A38">
        <w:rPr>
          <w:rFonts w:cs="Arial"/>
          <w:b/>
          <w:sz w:val="24"/>
          <w:szCs w:val="24"/>
        </w:rPr>
        <w:t>Osoby bezrobotne</w:t>
      </w:r>
      <w:r w:rsidRPr="00661A38">
        <w:rPr>
          <w:rFonts w:cs="Arial"/>
          <w:sz w:val="24"/>
          <w:szCs w:val="24"/>
        </w:rPr>
        <w:t xml:space="preserve"> </w:t>
      </w:r>
      <w:r w:rsidRPr="00207404">
        <w:rPr>
          <w:rFonts w:ascii="Calibri" w:hAnsi="Calibri"/>
          <w:sz w:val="24"/>
          <w:szCs w:val="24"/>
        </w:rPr>
        <w:t>–</w:t>
      </w:r>
      <w:r w:rsidRPr="00661A38">
        <w:rPr>
          <w:rFonts w:cs="Arial"/>
          <w:sz w:val="24"/>
          <w:szCs w:val="24"/>
        </w:rPr>
        <w:t xml:space="preserve"> to osoby pozostające bez pracy, gotowe do podjęcia pracy i aktywnie poszukujące zatrudnienia. Wytyczne w zakresie monitorowania przyjmują definicję bezrobocia w dwóch ujęciach, które uznawane są za równoważne. Zatem za osobę bezrobotną uznawana będzie zarówno osoba, która:</w:t>
      </w:r>
    </w:p>
    <w:p w:rsidR="0060279B" w:rsidRPr="00114603" w:rsidRDefault="0060279B" w:rsidP="00C8196E">
      <w:pPr>
        <w:pStyle w:val="Akapitzlist"/>
        <w:numPr>
          <w:ilvl w:val="0"/>
          <w:numId w:val="2"/>
        </w:numPr>
        <w:spacing w:after="120"/>
        <w:ind w:left="425" w:hanging="425"/>
        <w:jc w:val="both"/>
        <w:rPr>
          <w:rFonts w:cs="Arial"/>
          <w:sz w:val="24"/>
          <w:szCs w:val="24"/>
        </w:rPr>
      </w:pPr>
      <w:r w:rsidRPr="00114603">
        <w:rPr>
          <w:rFonts w:cs="Arial"/>
          <w:sz w:val="24"/>
          <w:szCs w:val="24"/>
        </w:rPr>
        <w:t>jest zarejestrowana jako bezrobotna we właściwym powiatowym urzędzie pracy,</w:t>
      </w:r>
    </w:p>
    <w:p w:rsidR="0060279B" w:rsidRPr="00114603" w:rsidRDefault="0060279B" w:rsidP="00C8196E">
      <w:pPr>
        <w:pStyle w:val="Akapitzlist"/>
        <w:numPr>
          <w:ilvl w:val="0"/>
          <w:numId w:val="2"/>
        </w:numPr>
        <w:spacing w:before="120" w:after="120"/>
        <w:ind w:left="425" w:hanging="425"/>
        <w:jc w:val="both"/>
        <w:rPr>
          <w:rFonts w:cs="Arial"/>
          <w:sz w:val="24"/>
          <w:szCs w:val="24"/>
        </w:rPr>
      </w:pPr>
      <w:r w:rsidRPr="00114603">
        <w:rPr>
          <w:rFonts w:cs="Arial"/>
          <w:sz w:val="24"/>
          <w:szCs w:val="24"/>
        </w:rPr>
        <w:t>jest osobą pozostającą bez pracy, gotową do podjęcia pracy i aktywnie poszukującą zatrudnienia (definicja zgodna z BAEL).</w:t>
      </w:r>
    </w:p>
    <w:p w:rsidR="0060279B" w:rsidRPr="00661A38" w:rsidRDefault="0060279B" w:rsidP="00C8196E">
      <w:pPr>
        <w:pStyle w:val="normalnyodstp"/>
        <w:spacing w:before="120" w:beforeAutospacing="0" w:after="120" w:afterAutospacing="0" w:line="276" w:lineRule="auto"/>
        <w:jc w:val="both"/>
        <w:rPr>
          <w:rFonts w:asciiTheme="minorHAnsi" w:hAnsiTheme="minorHAnsi" w:cs="Arial"/>
          <w:lang w:eastAsia="en-US"/>
        </w:rPr>
      </w:pPr>
      <w:r w:rsidRPr="00661A38">
        <w:rPr>
          <w:rFonts w:asciiTheme="minorHAnsi" w:hAnsiTheme="minorHAnsi" w:cs="Arial"/>
          <w:lang w:eastAsia="en-US"/>
        </w:rPr>
        <w:t xml:space="preserve">Oznacza to, że w przypadku osoby zarejestrowanej w powiatowym urzędzie pracy realizator projektu, badając status osoby weryfikuje fakt zarejestrowania. </w:t>
      </w:r>
    </w:p>
    <w:p w:rsidR="0060279B" w:rsidRPr="00661A38" w:rsidRDefault="0060279B" w:rsidP="00C8196E">
      <w:pPr>
        <w:pStyle w:val="normalnyodstp"/>
        <w:spacing w:before="120" w:beforeAutospacing="0" w:after="120" w:afterAutospacing="0" w:line="276" w:lineRule="auto"/>
        <w:jc w:val="both"/>
        <w:rPr>
          <w:rFonts w:asciiTheme="minorHAnsi" w:hAnsiTheme="minorHAnsi" w:cs="Arial"/>
          <w:lang w:eastAsia="en-US"/>
        </w:rPr>
      </w:pPr>
      <w:r w:rsidRPr="00661A38">
        <w:rPr>
          <w:rFonts w:asciiTheme="minorHAnsi" w:hAnsiTheme="minorHAnsi" w:cs="Arial"/>
          <w:lang w:eastAsia="en-US"/>
        </w:rPr>
        <w:t xml:space="preserve">W przypadku natomiast osób bezrobotnych lecz niezarejestrowanych w PUP konieczne jest zbadanie, czy rzeczywiście osoba pozostaje bez pracy, jest gotowa do jej podjęcia i aktywnie jej poszukuje, co może zostać przeprowadzone na podstawie oświadczenia, w toku rozmowy rekrutacyjnej, itp. </w:t>
      </w:r>
    </w:p>
    <w:p w:rsidR="0060279B" w:rsidRPr="00661A38" w:rsidRDefault="0060279B" w:rsidP="00C8196E">
      <w:pPr>
        <w:spacing w:before="120" w:after="120"/>
        <w:jc w:val="both"/>
        <w:rPr>
          <w:rFonts w:cs="Arial"/>
          <w:sz w:val="24"/>
          <w:szCs w:val="24"/>
        </w:rPr>
      </w:pPr>
      <w:r w:rsidRPr="00661A38">
        <w:rPr>
          <w:rFonts w:cs="Arial"/>
          <w:sz w:val="24"/>
          <w:szCs w:val="24"/>
        </w:rPr>
        <w:t xml:space="preserve">Osoby kwalifikujące się do urlopu macierzyńskiego lub rodzicielskiego, które są bezrobotne w rozumieniu niniejszej definicji (nie pobierają świadczeń z tytułu urlopu), uznawane są za osoby bezrobotne. </w:t>
      </w:r>
    </w:p>
    <w:p w:rsidR="0060279B" w:rsidRPr="00661A38" w:rsidRDefault="0060279B" w:rsidP="00C8196E">
      <w:pPr>
        <w:spacing w:before="120" w:after="120"/>
        <w:jc w:val="both"/>
        <w:rPr>
          <w:rFonts w:cs="Arial"/>
          <w:sz w:val="24"/>
          <w:szCs w:val="24"/>
        </w:rPr>
      </w:pPr>
      <w:r w:rsidRPr="00661A38">
        <w:rPr>
          <w:rFonts w:cs="Arial"/>
          <w:sz w:val="24"/>
          <w:szCs w:val="24"/>
        </w:rPr>
        <w:t xml:space="preserve">Definicja nie uwzględnia studentów studiów stacjonarnych, nawet jeśli spełniają powyższe kryteria. </w:t>
      </w:r>
    </w:p>
    <w:bookmarkEnd w:id="0"/>
    <w:p w:rsidR="006866D5" w:rsidRDefault="006866D5" w:rsidP="0060279B"/>
    <w:sectPr w:rsidR="00686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69C1"/>
    <w:multiLevelType w:val="hybridMultilevel"/>
    <w:tmpl w:val="C884F38E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F0907"/>
    <w:multiLevelType w:val="multilevel"/>
    <w:tmpl w:val="E004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9B"/>
    <w:rsid w:val="0060279B"/>
    <w:rsid w:val="006866D5"/>
    <w:rsid w:val="00C8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E2141-2D59-4B41-85C6-1530BFAB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7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0279B"/>
    <w:rPr>
      <w:i/>
      <w:iCs/>
    </w:rPr>
  </w:style>
  <w:style w:type="character" w:styleId="Pogrubienie">
    <w:name w:val="Strong"/>
    <w:basedOn w:val="Domylnaczcionkaakapitu"/>
    <w:uiPriority w:val="22"/>
    <w:qFormat/>
    <w:rsid w:val="006027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7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60279B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60279B"/>
  </w:style>
  <w:style w:type="paragraph" w:customStyle="1" w:styleId="normalnyodstp">
    <w:name w:val="normalnyodstp"/>
    <w:basedOn w:val="Normalny"/>
    <w:uiPriority w:val="99"/>
    <w:rsid w:val="0060279B"/>
    <w:pPr>
      <w:suppressAutoHyphens/>
      <w:overflowPunct w:val="0"/>
      <w:spacing w:beforeAutospacing="1" w:afterAutospacing="1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Atena Adamidu</dc:creator>
  <cp:keywords/>
  <dc:description/>
  <cp:lastModifiedBy>Atena Adamidu</cp:lastModifiedBy>
  <cp:revision>2</cp:revision>
  <cp:lastPrinted>2018-09-27T08:59:00Z</cp:lastPrinted>
  <dcterms:created xsi:type="dcterms:W3CDTF">2018-09-27T08:59:00Z</dcterms:created>
  <dcterms:modified xsi:type="dcterms:W3CDTF">2018-09-27T09:14:00Z</dcterms:modified>
</cp:coreProperties>
</file>