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3" w:rsidRDefault="00FC3D5E">
      <w:pPr>
        <w:spacing w:before="66"/>
        <w:ind w:left="136"/>
        <w:rPr>
          <w:b/>
          <w:i/>
          <w:sz w:val="24"/>
        </w:rPr>
      </w:pPr>
      <w:bookmarkStart w:id="0" w:name="_GoBack"/>
      <w:bookmarkEnd w:id="0"/>
      <w:r>
        <w:rPr>
          <w:b/>
          <w:sz w:val="24"/>
        </w:rPr>
        <w:t xml:space="preserve">Załącznik 7 – </w:t>
      </w:r>
      <w:r>
        <w:rPr>
          <w:b/>
          <w:i/>
          <w:sz w:val="24"/>
        </w:rPr>
        <w:t>Minimalne wymagania dotyczące oceny biznesplanu</w:t>
      </w:r>
    </w:p>
    <w:p w:rsidR="00AF5A23" w:rsidRDefault="00AF5A23">
      <w:pPr>
        <w:pStyle w:val="Tekstpodstawowy"/>
        <w:spacing w:before="10"/>
        <w:rPr>
          <w:b/>
          <w:i/>
          <w:sz w:val="20"/>
        </w:rPr>
      </w:pPr>
    </w:p>
    <w:p w:rsidR="00AF5A23" w:rsidRDefault="00AF5A23">
      <w:pPr>
        <w:pStyle w:val="Tekstpodstawowy"/>
        <w:spacing w:before="6"/>
        <w:rPr>
          <w:b/>
          <w:i/>
          <w:sz w:val="21"/>
        </w:rPr>
      </w:pPr>
    </w:p>
    <w:p w:rsidR="00AF5A23" w:rsidRDefault="00FC3D5E">
      <w:pPr>
        <w:pStyle w:val="Nagwek1"/>
        <w:spacing w:before="1" w:line="240" w:lineRule="auto"/>
        <w:ind w:right="1889"/>
        <w:rPr>
          <w:u w:val="thick"/>
        </w:rPr>
      </w:pPr>
      <w:r>
        <w:rPr>
          <w:u w:val="thick"/>
        </w:rPr>
        <w:t>Minimalne wymagania dotyczące oceny biznesplanu</w:t>
      </w:r>
    </w:p>
    <w:p w:rsidR="00020A2A" w:rsidRPr="00020A2A" w:rsidRDefault="00020A2A">
      <w:pPr>
        <w:pStyle w:val="Nagwek1"/>
        <w:spacing w:before="1" w:line="240" w:lineRule="auto"/>
        <w:ind w:right="1889"/>
        <w:rPr>
          <w:u w:val="none"/>
        </w:rPr>
      </w:pPr>
      <w:r w:rsidRPr="00020A2A">
        <w:rPr>
          <w:rFonts w:ascii="Calibri" w:hAnsi="Calibri"/>
          <w:color w:val="222222"/>
          <w:kern w:val="36"/>
          <w:u w:val="none"/>
        </w:rPr>
        <w:t>„40 Firm – Czas Start!” nr RPWP.06.03.01-30-0100/17</w:t>
      </w:r>
    </w:p>
    <w:p w:rsidR="00AF5A23" w:rsidRDefault="00AF5A23">
      <w:pPr>
        <w:pStyle w:val="Tekstpodstawowy"/>
        <w:spacing w:before="7"/>
        <w:rPr>
          <w:b/>
          <w:sz w:val="20"/>
        </w:rPr>
      </w:pPr>
    </w:p>
    <w:p w:rsidR="00AF5A23" w:rsidRDefault="00FC3D5E">
      <w:pPr>
        <w:ind w:left="1888" w:right="1891"/>
        <w:jc w:val="center"/>
        <w:rPr>
          <w:sz w:val="24"/>
        </w:rPr>
      </w:pPr>
      <w:r>
        <w:rPr>
          <w:sz w:val="24"/>
        </w:rPr>
        <w:t>w ramach</w:t>
      </w:r>
    </w:p>
    <w:p w:rsidR="00AF5A23" w:rsidRDefault="00FC3D5E">
      <w:pPr>
        <w:spacing w:before="46" w:line="273" w:lineRule="auto"/>
        <w:ind w:left="1888" w:right="1892"/>
        <w:jc w:val="center"/>
        <w:rPr>
          <w:b/>
          <w:i/>
          <w:sz w:val="24"/>
        </w:rPr>
      </w:pPr>
      <w:r>
        <w:rPr>
          <w:b/>
          <w:i/>
          <w:sz w:val="24"/>
        </w:rPr>
        <w:t>Wielkopolskiego Regionalnego Programu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Operacyjnego na lata 2014 -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2020</w:t>
      </w:r>
    </w:p>
    <w:p w:rsidR="00AF5A23" w:rsidRDefault="00AF5A23">
      <w:pPr>
        <w:pStyle w:val="Tekstpodstawowy"/>
        <w:spacing w:before="7"/>
        <w:rPr>
          <w:b/>
          <w:i/>
          <w:sz w:val="20"/>
        </w:rPr>
      </w:pPr>
    </w:p>
    <w:p w:rsidR="00AF5A23" w:rsidRDefault="00FC3D5E">
      <w:pPr>
        <w:pStyle w:val="Nagwek1"/>
        <w:rPr>
          <w:u w:val="none"/>
        </w:rPr>
      </w:pPr>
      <w:r>
        <w:rPr>
          <w:u w:val="none"/>
        </w:rPr>
        <w:t>Oś Priorytetowa</w:t>
      </w:r>
      <w:r>
        <w:rPr>
          <w:spacing w:val="-4"/>
          <w:u w:val="none"/>
        </w:rPr>
        <w:t xml:space="preserve"> </w:t>
      </w:r>
      <w:r>
        <w:rPr>
          <w:u w:val="none"/>
        </w:rPr>
        <w:t>6</w:t>
      </w:r>
    </w:p>
    <w:p w:rsidR="00AF5A23" w:rsidRDefault="00FC3D5E">
      <w:pPr>
        <w:spacing w:line="274" w:lineRule="exact"/>
        <w:ind w:left="1888" w:right="1892"/>
        <w:jc w:val="center"/>
        <w:rPr>
          <w:i/>
          <w:sz w:val="24"/>
        </w:rPr>
      </w:pPr>
      <w:r>
        <w:rPr>
          <w:i/>
          <w:sz w:val="24"/>
        </w:rPr>
        <w:t>RYNEK PRACY</w:t>
      </w:r>
    </w:p>
    <w:p w:rsidR="00AF5A23" w:rsidRDefault="00FC3D5E">
      <w:pPr>
        <w:pStyle w:val="Nagwek1"/>
        <w:spacing w:before="5"/>
        <w:rPr>
          <w:u w:val="none"/>
        </w:rPr>
      </w:pPr>
      <w:r>
        <w:rPr>
          <w:u w:val="none"/>
        </w:rPr>
        <w:t>Działanie 6.3</w:t>
      </w:r>
    </w:p>
    <w:p w:rsidR="00AF5A23" w:rsidRDefault="00FC3D5E">
      <w:pPr>
        <w:ind w:left="2853" w:right="2851" w:hanging="1"/>
        <w:jc w:val="center"/>
        <w:rPr>
          <w:i/>
          <w:sz w:val="24"/>
        </w:rPr>
      </w:pPr>
      <w:r>
        <w:rPr>
          <w:i/>
          <w:sz w:val="24"/>
        </w:rPr>
        <w:t xml:space="preserve">Samozatrudnienie i przedsiębiorczość </w:t>
      </w:r>
      <w:r>
        <w:rPr>
          <w:b/>
          <w:sz w:val="24"/>
        </w:rPr>
        <w:t xml:space="preserve">Poddziałanie 6.3.1 </w:t>
      </w:r>
      <w:r>
        <w:rPr>
          <w:i/>
          <w:sz w:val="24"/>
        </w:rPr>
        <w:t>Samozatrudnienie 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przedsiębiorczość</w:t>
      </w:r>
    </w:p>
    <w:p w:rsidR="00AF5A23" w:rsidRDefault="00AF5A23">
      <w:pPr>
        <w:pStyle w:val="Tekstpodstawowy"/>
        <w:spacing w:before="10"/>
        <w:rPr>
          <w:i/>
          <w:sz w:val="21"/>
        </w:rPr>
      </w:pPr>
    </w:p>
    <w:p w:rsidR="00AF5A23" w:rsidRDefault="00FC3D5E">
      <w:pPr>
        <w:pStyle w:val="Tekstpodstawowy"/>
        <w:spacing w:before="1" w:line="362" w:lineRule="auto"/>
        <w:ind w:left="136"/>
      </w:pPr>
      <w:r>
        <w:t>Zakres minimalnych wymagań dotyczących oceny biznesplanu powinien obejmować w szczególności następujące elementy wraz z przypisaną im punktacją:</w:t>
      </w:r>
    </w:p>
    <w:p w:rsidR="00AF5A23" w:rsidRDefault="00FC3D5E">
      <w:pPr>
        <w:pStyle w:val="Akapitzlist"/>
        <w:numPr>
          <w:ilvl w:val="0"/>
          <w:numId w:val="1"/>
        </w:numPr>
        <w:tabs>
          <w:tab w:val="left" w:pos="857"/>
        </w:tabs>
        <w:spacing w:line="360" w:lineRule="auto"/>
      </w:pPr>
      <w:r>
        <w:rPr>
          <w:i/>
        </w:rPr>
        <w:t xml:space="preserve">Pomysł na biznes </w:t>
      </w:r>
      <w:r>
        <w:t xml:space="preserve">– </w:t>
      </w:r>
      <w:r>
        <w:rPr>
          <w:i/>
        </w:rPr>
        <w:t xml:space="preserve">analiza marketingowa </w:t>
      </w:r>
      <w:r>
        <w:t>(charakterystyka produktów/usług – przewaga rynkowa i zainteresowania klientów; analiza klientów, do których skierowany jest produkt lub usługa - sposób wyboru klientów, metody pozyskania klientów, ich oczekiwania; analiza konkurencji, jej  pozycji  i  udziału  w  rynku,  wysokość  cen,  jakość  produktów  dystrybucji i promocji; możliwe narzędzia i koszty promocji; analiza czynników mogących ograniczać działalność przedsiębiorcy zarówno w bliższej, jak i dalszej</w:t>
      </w:r>
      <w:r>
        <w:rPr>
          <w:spacing w:val="-7"/>
        </w:rPr>
        <w:t xml:space="preserve"> </w:t>
      </w:r>
      <w:r>
        <w:t>przyszłości).</w:t>
      </w:r>
    </w:p>
    <w:p w:rsidR="00AF5A23" w:rsidRDefault="00FC3D5E">
      <w:pPr>
        <w:pStyle w:val="Akapitzlist"/>
        <w:numPr>
          <w:ilvl w:val="0"/>
          <w:numId w:val="1"/>
        </w:numPr>
        <w:tabs>
          <w:tab w:val="left" w:pos="857"/>
        </w:tabs>
        <w:spacing w:line="360" w:lineRule="auto"/>
      </w:pPr>
      <w:r>
        <w:rPr>
          <w:i/>
        </w:rPr>
        <w:t xml:space="preserve">Potencjał Wnioskodawcy </w:t>
      </w:r>
      <w:r>
        <w:t>(wykształcenie, doświadczenie zawodowe i dodatkowe</w:t>
      </w:r>
      <w:r>
        <w:rPr>
          <w:spacing w:val="-31"/>
        </w:rPr>
        <w:t xml:space="preserve"> </w:t>
      </w:r>
      <w:r>
        <w:t>umiejętności, kluczowe dla funkcjonowania przedsiębiorstwa; planowane zatrudnienie kadry, posiadany majątek).</w:t>
      </w:r>
    </w:p>
    <w:p w:rsidR="00AF5A23" w:rsidRDefault="00FC3D5E">
      <w:pPr>
        <w:pStyle w:val="Akapitzlist"/>
        <w:numPr>
          <w:ilvl w:val="0"/>
          <w:numId w:val="1"/>
        </w:numPr>
        <w:tabs>
          <w:tab w:val="left" w:pos="857"/>
        </w:tabs>
        <w:spacing w:line="360" w:lineRule="auto"/>
        <w:ind w:right="134"/>
      </w:pPr>
      <w:r>
        <w:rPr>
          <w:i/>
        </w:rPr>
        <w:t xml:space="preserve">Opłacalność i efektywność ekonomiczna przedsięwzięcia </w:t>
      </w:r>
      <w:r>
        <w:t>(zakres oraz efektywność planowanego przedsięwzięcia - niezbędność i racjonalność finansowa zakupów towarów lub usług przewidzianych w biznesplanie ze środków przyznanych na rozwój przedsiębiorczości przy uwzględnieniu ich parametrów technicznych lub jakościowych, dostępność zasobów, możliwości pozyskania i utrzymania rynków zbytu, zapewnienie płynności finansowej po upływie okresu 12 miesięcy od faktycznego rozpoczęcia działalności</w:t>
      </w:r>
      <w:r>
        <w:rPr>
          <w:spacing w:val="-9"/>
        </w:rPr>
        <w:t xml:space="preserve"> </w:t>
      </w:r>
      <w:r>
        <w:t>gospodarczej).</w:t>
      </w:r>
    </w:p>
    <w:p w:rsidR="00AF5A23" w:rsidRDefault="00FC3D5E">
      <w:pPr>
        <w:pStyle w:val="Akapitzlist"/>
        <w:numPr>
          <w:ilvl w:val="0"/>
          <w:numId w:val="1"/>
        </w:numPr>
        <w:tabs>
          <w:tab w:val="left" w:pos="857"/>
        </w:tabs>
        <w:spacing w:line="360" w:lineRule="auto"/>
        <w:ind w:right="133"/>
      </w:pPr>
      <w:r>
        <w:rPr>
          <w:i/>
        </w:rPr>
        <w:t>Operacyjność</w:t>
      </w:r>
      <w:r>
        <w:rPr>
          <w:i/>
          <w:spacing w:val="-13"/>
        </w:rPr>
        <w:t xml:space="preserve"> </w:t>
      </w:r>
      <w:r>
        <w:rPr>
          <w:i/>
        </w:rPr>
        <w:t>i</w:t>
      </w:r>
      <w:r>
        <w:rPr>
          <w:i/>
          <w:spacing w:val="-12"/>
        </w:rPr>
        <w:t xml:space="preserve"> </w:t>
      </w:r>
      <w:r>
        <w:rPr>
          <w:i/>
        </w:rPr>
        <w:t>kompletność</w:t>
      </w:r>
      <w:r>
        <w:rPr>
          <w:i/>
          <w:spacing w:val="-11"/>
        </w:rPr>
        <w:t xml:space="preserve"> </w:t>
      </w:r>
      <w:r>
        <w:t>(przejrzystość,</w:t>
      </w:r>
      <w:r>
        <w:rPr>
          <w:spacing w:val="-14"/>
        </w:rPr>
        <w:t xml:space="preserve"> </w:t>
      </w:r>
      <w:r>
        <w:t>prostota,</w:t>
      </w:r>
      <w:r>
        <w:rPr>
          <w:spacing w:val="-12"/>
        </w:rPr>
        <w:t xml:space="preserve"> </w:t>
      </w:r>
      <w:r>
        <w:t>zrozumiałość</w:t>
      </w:r>
      <w:r>
        <w:rPr>
          <w:spacing w:val="-12"/>
        </w:rPr>
        <w:t xml:space="preserve"> </w:t>
      </w:r>
      <w:r>
        <w:t>założeń,</w:t>
      </w:r>
      <w:r>
        <w:rPr>
          <w:spacing w:val="-12"/>
        </w:rPr>
        <w:t xml:space="preserve"> </w:t>
      </w:r>
      <w:r>
        <w:t>całościowość</w:t>
      </w:r>
      <w:r>
        <w:rPr>
          <w:spacing w:val="-13"/>
        </w:rPr>
        <w:t xml:space="preserve"> </w:t>
      </w:r>
      <w:r>
        <w:t>opisu przedsięwzięcia).</w:t>
      </w:r>
    </w:p>
    <w:sectPr w:rsidR="00AF5A23" w:rsidSect="0039728F">
      <w:headerReference w:type="default" r:id="rId8"/>
      <w:footerReference w:type="default" r:id="rId9"/>
      <w:type w:val="continuous"/>
      <w:pgSz w:w="11910" w:h="16840"/>
      <w:pgMar w:top="620" w:right="1280" w:bottom="280" w:left="1280" w:header="0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7E" w:rsidRDefault="00D7457E" w:rsidP="000F1E34">
      <w:r>
        <w:separator/>
      </w:r>
    </w:p>
  </w:endnote>
  <w:endnote w:type="continuationSeparator" w:id="0">
    <w:p w:rsidR="00D7457E" w:rsidRDefault="00D7457E" w:rsidP="000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34" w:rsidRDefault="0039728F">
    <w:pPr>
      <w:pStyle w:val="Stopka"/>
    </w:pPr>
    <w:r>
      <w:rPr>
        <w:noProof/>
      </w:rPr>
      <w:drawing>
        <wp:inline distT="0" distB="0" distL="0" distR="0" wp14:anchorId="60C2C91E" wp14:editId="2BAA6B00">
          <wp:extent cx="5760720" cy="992303"/>
          <wp:effectExtent l="0" t="0" r="0" b="0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1A63EC">
      <w:rPr>
        <w:rFonts w:ascii="Cambria" w:hAnsi="Cambria" w:cs="Arial"/>
        <w:sz w:val="17"/>
        <w:szCs w:val="17"/>
      </w:rPr>
      <w:t>Projekt</w:t>
    </w:r>
    <w:r>
      <w:rPr>
        <w:rFonts w:ascii="Cambria" w:hAnsi="Cambria" w:cs="Arial"/>
        <w:sz w:val="17"/>
        <w:szCs w:val="17"/>
      </w:rPr>
      <w:t xml:space="preserve"> „40 firm- Czas Start!””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7E" w:rsidRDefault="00D7457E" w:rsidP="000F1E34">
      <w:r>
        <w:separator/>
      </w:r>
    </w:p>
  </w:footnote>
  <w:footnote w:type="continuationSeparator" w:id="0">
    <w:p w:rsidR="00D7457E" w:rsidRDefault="00D7457E" w:rsidP="000F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34" w:rsidRPr="000F1E34" w:rsidRDefault="000F1E34" w:rsidP="000F1E34">
    <w:pPr>
      <w:pStyle w:val="Nagwek"/>
    </w:pPr>
    <w:r>
      <w:rPr>
        <w:noProof/>
        <w:lang w:bidi="ar-SA"/>
      </w:rPr>
      <w:drawing>
        <wp:inline distT="0" distB="0" distL="0" distR="0" wp14:anchorId="3B8B16A4" wp14:editId="61F074EE">
          <wp:extent cx="5760720" cy="1072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116"/>
    <w:multiLevelType w:val="hybridMultilevel"/>
    <w:tmpl w:val="272E6F60"/>
    <w:lvl w:ilvl="0" w:tplc="54862278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23ACC82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53A67836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32A08F3C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84AE76D8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A9DE2D9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84A661A4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39861CF6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738C42AA">
      <w:numFmt w:val="bullet"/>
      <w:lvlText w:val="•"/>
      <w:lvlJc w:val="left"/>
      <w:pPr>
        <w:ind w:left="764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A23"/>
    <w:rsid w:val="00020A2A"/>
    <w:rsid w:val="000F1E34"/>
    <w:rsid w:val="0039728F"/>
    <w:rsid w:val="00AF5A23"/>
    <w:rsid w:val="00D7457E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1888" w:right="188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56" w:right="13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1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E3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1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E34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E34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dcterms:created xsi:type="dcterms:W3CDTF">2018-05-28T10:46:00Z</dcterms:created>
  <dcterms:modified xsi:type="dcterms:W3CDTF">2018-05-30T10:53:00Z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2018-05-28T00:00:00Z</vt:filetime>
  </property>
</Properties>
</file>